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E6" w:rsidRDefault="00131C80" w:rsidP="00E150E6">
      <w:pPr>
        <w:jc w:val="right"/>
        <w:rPr>
          <w:i/>
        </w:rPr>
      </w:pPr>
      <w:proofErr w:type="gramStart"/>
      <w:r>
        <w:rPr>
          <w:i/>
        </w:rPr>
        <w:t>as</w:t>
      </w:r>
      <w:proofErr w:type="gramEnd"/>
      <w:r>
        <w:rPr>
          <w:i/>
        </w:rPr>
        <w:t xml:space="preserve"> sent    </w:t>
      </w:r>
      <w:r w:rsidR="00E150E6" w:rsidRPr="00E150E6">
        <w:rPr>
          <w:i/>
        </w:rPr>
        <w:t xml:space="preserve"> </w:t>
      </w:r>
      <w:r w:rsidR="00E150E6" w:rsidRPr="00E150E6">
        <w:rPr>
          <w:i/>
        </w:rPr>
        <w:fldChar w:fldCharType="begin"/>
      </w:r>
      <w:r w:rsidR="00E150E6" w:rsidRPr="00E150E6">
        <w:rPr>
          <w:i/>
        </w:rPr>
        <w:instrText xml:space="preserve"> SAVEDATE \@ "d-MMM-yy" \* MERGEFORMAT </w:instrText>
      </w:r>
      <w:r w:rsidR="00E150E6" w:rsidRPr="00E150E6">
        <w:rPr>
          <w:i/>
        </w:rPr>
        <w:fldChar w:fldCharType="separate"/>
      </w:r>
      <w:r w:rsidR="0003030A">
        <w:rPr>
          <w:i/>
          <w:noProof/>
        </w:rPr>
        <w:t>28-Sep-14</w:t>
      </w:r>
      <w:r w:rsidR="00E150E6" w:rsidRPr="00E150E6">
        <w:rPr>
          <w:i/>
        </w:rPr>
        <w:fldChar w:fldCharType="end"/>
      </w:r>
    </w:p>
    <w:p w:rsidR="00E150E6" w:rsidRPr="00E150E6" w:rsidRDefault="00E150E6" w:rsidP="00E150E6">
      <w:pPr>
        <w:jc w:val="right"/>
        <w:rPr>
          <w:i/>
        </w:rPr>
      </w:pPr>
    </w:p>
    <w:p w:rsidR="00667B0D" w:rsidRPr="00855139" w:rsidRDefault="003F5E97" w:rsidP="00855139">
      <w:pPr>
        <w:jc w:val="center"/>
        <w:rPr>
          <w:rFonts w:ascii="Arial" w:hAnsi="Arial" w:cs="Arial"/>
          <w:b/>
          <w:sz w:val="30"/>
          <w:szCs w:val="30"/>
        </w:rPr>
      </w:pPr>
      <w:r w:rsidRPr="00855139">
        <w:rPr>
          <w:rFonts w:ascii="Arial" w:hAnsi="Arial" w:cs="Arial"/>
          <w:b/>
          <w:sz w:val="30"/>
          <w:szCs w:val="30"/>
        </w:rPr>
        <w:t>Guide to</w:t>
      </w:r>
      <w:r w:rsidR="00731BE1" w:rsidRPr="00855139">
        <w:rPr>
          <w:rFonts w:ascii="Arial" w:hAnsi="Arial" w:cs="Arial"/>
          <w:b/>
          <w:sz w:val="30"/>
          <w:szCs w:val="30"/>
        </w:rPr>
        <w:t xml:space="preserve"> Ofqual Technical Report </w:t>
      </w:r>
      <w:r w:rsidR="001D5902" w:rsidRPr="00855139">
        <w:rPr>
          <w:rFonts w:ascii="Arial" w:hAnsi="Arial" w:cs="Arial"/>
          <w:b/>
          <w:sz w:val="30"/>
          <w:szCs w:val="30"/>
        </w:rPr>
        <w:t>on</w:t>
      </w:r>
      <w:r w:rsidR="0046459A">
        <w:rPr>
          <w:rFonts w:ascii="Arial" w:hAnsi="Arial" w:cs="Arial"/>
          <w:b/>
          <w:sz w:val="30"/>
          <w:szCs w:val="30"/>
        </w:rPr>
        <w:t xml:space="preserve"> </w:t>
      </w:r>
      <w:r w:rsidR="001D5902" w:rsidRPr="00855139">
        <w:rPr>
          <w:rFonts w:ascii="Arial" w:hAnsi="Arial" w:cs="Arial"/>
          <w:b/>
          <w:sz w:val="30"/>
          <w:szCs w:val="30"/>
        </w:rPr>
        <w:t xml:space="preserve">A/L Assessment </w:t>
      </w:r>
      <w:r w:rsidR="0046459A">
        <w:rPr>
          <w:rFonts w:ascii="Arial" w:hAnsi="Arial" w:cs="Arial"/>
          <w:b/>
          <w:sz w:val="30"/>
          <w:szCs w:val="30"/>
        </w:rPr>
        <w:br/>
      </w:r>
      <w:bookmarkStart w:id="0" w:name="_GoBack"/>
      <w:bookmarkEnd w:id="0"/>
      <w:r w:rsidR="001D5902" w:rsidRPr="00855139">
        <w:rPr>
          <w:rFonts w:ascii="Arial" w:hAnsi="Arial" w:cs="Arial"/>
          <w:b/>
          <w:sz w:val="30"/>
          <w:szCs w:val="30"/>
        </w:rPr>
        <w:t xml:space="preserve">and related matters </w:t>
      </w:r>
      <w:r w:rsidR="00731BE1" w:rsidRPr="00855139">
        <w:rPr>
          <w:rFonts w:ascii="Arial" w:hAnsi="Arial" w:cs="Arial"/>
          <w:b/>
          <w:sz w:val="30"/>
          <w:szCs w:val="30"/>
        </w:rPr>
        <w:t>for ALL</w:t>
      </w:r>
      <w:r w:rsidR="0046459A">
        <w:rPr>
          <w:rFonts w:ascii="Arial" w:hAnsi="Arial" w:cs="Arial"/>
          <w:b/>
          <w:sz w:val="30"/>
          <w:szCs w:val="30"/>
        </w:rPr>
        <w:t xml:space="preserve"> + ISMLA</w:t>
      </w:r>
      <w:r w:rsidR="00731BE1" w:rsidRPr="00855139">
        <w:rPr>
          <w:rFonts w:ascii="Arial" w:hAnsi="Arial" w:cs="Arial"/>
          <w:b/>
          <w:sz w:val="30"/>
          <w:szCs w:val="30"/>
        </w:rPr>
        <w:t xml:space="preserve"> website</w:t>
      </w:r>
      <w:r w:rsidR="0046459A">
        <w:rPr>
          <w:rFonts w:ascii="Arial" w:hAnsi="Arial" w:cs="Arial"/>
          <w:b/>
          <w:sz w:val="30"/>
          <w:szCs w:val="30"/>
        </w:rPr>
        <w:t>s</w:t>
      </w:r>
    </w:p>
    <w:p w:rsidR="00CF4CEC" w:rsidRPr="00CF4CEC" w:rsidRDefault="00CF4CEC" w:rsidP="00CF4CEC"/>
    <w:p w:rsidR="00CF4CEC" w:rsidRDefault="00CF4CEC" w:rsidP="00CF4CEC">
      <w:pPr>
        <w:rPr>
          <w:i/>
        </w:rPr>
      </w:pPr>
      <w:r w:rsidRPr="00290D3C">
        <w:rPr>
          <w:i/>
        </w:rPr>
        <w:t xml:space="preserve">"Exam boards will be required to ensure that their question papers differentiate in a more reliable way between the more able students in addition to addressing concerns regarding the design and underlying principles behind their mark schemes. These recommendations are being made to achieve greater fairness in the grades students receive. </w:t>
      </w:r>
    </w:p>
    <w:p w:rsidR="00CF4CEC" w:rsidRDefault="00CF4CEC" w:rsidP="00CF4CEC">
      <w:pPr>
        <w:rPr>
          <w:i/>
        </w:rPr>
      </w:pPr>
    </w:p>
    <w:p w:rsidR="00CF4CEC" w:rsidRDefault="00CF4CEC" w:rsidP="00CF4CEC">
      <w:pPr>
        <w:rPr>
          <w:i/>
        </w:rPr>
      </w:pPr>
      <w:r w:rsidRPr="00290D3C">
        <w:rPr>
          <w:i/>
        </w:rPr>
        <w:t xml:space="preserve">Changes to exam papers are required for summer 2015 with changes to the assessment of speaking being required in later years. </w:t>
      </w:r>
    </w:p>
    <w:p w:rsidR="00CF4CEC" w:rsidRDefault="00CF4CEC" w:rsidP="00CF4CEC">
      <w:pPr>
        <w:rPr>
          <w:i/>
        </w:rPr>
      </w:pPr>
    </w:p>
    <w:p w:rsidR="003F5E97" w:rsidRPr="003F5E97" w:rsidRDefault="00CF4CEC" w:rsidP="003F5E97">
      <w:pPr>
        <w:rPr>
          <w:i/>
          <w:sz w:val="20"/>
        </w:rPr>
      </w:pPr>
      <w:r w:rsidRPr="00290D3C">
        <w:rPr>
          <w:i/>
        </w:rPr>
        <w:t>These changes will not require any change to the way the subjects are taught or the way students are prepared for their exams"</w:t>
      </w:r>
      <w:r>
        <w:t xml:space="preserve">    Ofqual Press Release</w:t>
      </w:r>
      <w:r w:rsidR="003F5E97">
        <w:t xml:space="preserve"> (26</w:t>
      </w:r>
      <w:r w:rsidR="003F5E97" w:rsidRPr="003F5E97">
        <w:rPr>
          <w:vertAlign w:val="superscript"/>
        </w:rPr>
        <w:t>th</w:t>
      </w:r>
      <w:r w:rsidR="003F5E97">
        <w:t xml:space="preserve"> Sept 2014)  </w:t>
      </w:r>
      <w:r w:rsidR="003F5E97">
        <w:tab/>
      </w:r>
      <w:r w:rsidR="003F5E97" w:rsidRPr="003F5E97">
        <w:rPr>
          <w:i/>
          <w:sz w:val="20"/>
        </w:rPr>
        <w:t>http://ofqual.gov.uk/news/improvements-made-level-foreign-languages/</w:t>
      </w:r>
    </w:p>
    <w:p w:rsidR="00CF4CEC" w:rsidRPr="00CF4CEC" w:rsidRDefault="00CF4CEC" w:rsidP="00CF4CEC">
      <w:pPr>
        <w:rPr>
          <w:i/>
        </w:rPr>
      </w:pPr>
    </w:p>
    <w:p w:rsidR="0003030A" w:rsidRDefault="00855139">
      <w:pPr>
        <w:pStyle w:val="TOC2"/>
        <w:tabs>
          <w:tab w:val="right" w:leader="dot" w:pos="9347"/>
        </w:tabs>
        <w:rPr>
          <w:rFonts w:eastAsiaTheme="minorEastAsia" w:cstheme="minorBidi"/>
          <w:smallCaps w:val="0"/>
          <w:noProof/>
          <w:sz w:val="22"/>
          <w:szCs w:val="22"/>
          <w:lang w:eastAsia="en-GB"/>
        </w:rPr>
      </w:pPr>
      <w:r>
        <w:fldChar w:fldCharType="begin"/>
      </w:r>
      <w:r>
        <w:instrText xml:space="preserve"> TOC \o "1-3" \h \z \u </w:instrText>
      </w:r>
      <w:r>
        <w:fldChar w:fldCharType="separate"/>
      </w:r>
      <w:hyperlink w:anchor="_Toc399702334" w:history="1">
        <w:r w:rsidR="0003030A" w:rsidRPr="00603AE4">
          <w:rPr>
            <w:rStyle w:val="Hyperlink"/>
            <w:noProof/>
          </w:rPr>
          <w:t>Introduction and Documentation</w:t>
        </w:r>
        <w:r w:rsidR="0003030A">
          <w:rPr>
            <w:noProof/>
            <w:webHidden/>
          </w:rPr>
          <w:tab/>
        </w:r>
        <w:r w:rsidR="0003030A">
          <w:rPr>
            <w:noProof/>
            <w:webHidden/>
          </w:rPr>
          <w:fldChar w:fldCharType="begin"/>
        </w:r>
        <w:r w:rsidR="0003030A">
          <w:rPr>
            <w:noProof/>
            <w:webHidden/>
          </w:rPr>
          <w:instrText xml:space="preserve"> PAGEREF _Toc399702334 \h </w:instrText>
        </w:r>
        <w:r w:rsidR="0003030A">
          <w:rPr>
            <w:noProof/>
            <w:webHidden/>
          </w:rPr>
        </w:r>
        <w:r w:rsidR="0003030A">
          <w:rPr>
            <w:noProof/>
            <w:webHidden/>
          </w:rPr>
          <w:fldChar w:fldCharType="separate"/>
        </w:r>
        <w:r w:rsidR="0003030A">
          <w:rPr>
            <w:noProof/>
            <w:webHidden/>
          </w:rPr>
          <w:t>1</w:t>
        </w:r>
        <w:r w:rsidR="0003030A">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35" w:history="1">
        <w:r w:rsidRPr="00603AE4">
          <w:rPr>
            <w:rStyle w:val="Hyperlink"/>
            <w:noProof/>
          </w:rPr>
          <w:t>Other key points</w:t>
        </w:r>
        <w:r>
          <w:rPr>
            <w:noProof/>
            <w:webHidden/>
          </w:rPr>
          <w:tab/>
        </w:r>
        <w:r>
          <w:rPr>
            <w:noProof/>
            <w:webHidden/>
          </w:rPr>
          <w:fldChar w:fldCharType="begin"/>
        </w:r>
        <w:r>
          <w:rPr>
            <w:noProof/>
            <w:webHidden/>
          </w:rPr>
          <w:instrText xml:space="preserve"> PAGEREF _Toc399702335 \h </w:instrText>
        </w:r>
        <w:r>
          <w:rPr>
            <w:noProof/>
            <w:webHidden/>
          </w:rPr>
        </w:r>
        <w:r>
          <w:rPr>
            <w:noProof/>
            <w:webHidden/>
          </w:rPr>
          <w:fldChar w:fldCharType="separate"/>
        </w:r>
        <w:r>
          <w:rPr>
            <w:noProof/>
            <w:webHidden/>
          </w:rPr>
          <w:t>2</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36" w:history="1">
        <w:r w:rsidRPr="00603AE4">
          <w:rPr>
            <w:rStyle w:val="Hyperlink"/>
            <w:noProof/>
          </w:rPr>
          <w:t>Distribution of raw marks</w:t>
        </w:r>
        <w:r>
          <w:rPr>
            <w:noProof/>
            <w:webHidden/>
          </w:rPr>
          <w:tab/>
        </w:r>
        <w:r>
          <w:rPr>
            <w:noProof/>
            <w:webHidden/>
          </w:rPr>
          <w:fldChar w:fldCharType="begin"/>
        </w:r>
        <w:r>
          <w:rPr>
            <w:noProof/>
            <w:webHidden/>
          </w:rPr>
          <w:instrText xml:space="preserve"> PAGEREF _Toc399702336 \h </w:instrText>
        </w:r>
        <w:r>
          <w:rPr>
            <w:noProof/>
            <w:webHidden/>
          </w:rPr>
        </w:r>
        <w:r>
          <w:rPr>
            <w:noProof/>
            <w:webHidden/>
          </w:rPr>
          <w:fldChar w:fldCharType="separate"/>
        </w:r>
        <w:r>
          <w:rPr>
            <w:noProof/>
            <w:webHidden/>
          </w:rPr>
          <w:t>2</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37" w:history="1">
        <w:r w:rsidRPr="00603AE4">
          <w:rPr>
            <w:rStyle w:val="Hyperlink"/>
            <w:noProof/>
          </w:rPr>
          <w:t>AS / A2 mark split</w:t>
        </w:r>
        <w:r>
          <w:rPr>
            <w:noProof/>
            <w:webHidden/>
          </w:rPr>
          <w:tab/>
        </w:r>
        <w:r>
          <w:rPr>
            <w:noProof/>
            <w:webHidden/>
          </w:rPr>
          <w:fldChar w:fldCharType="begin"/>
        </w:r>
        <w:r>
          <w:rPr>
            <w:noProof/>
            <w:webHidden/>
          </w:rPr>
          <w:instrText xml:space="preserve"> PAGEREF _Toc399702337 \h </w:instrText>
        </w:r>
        <w:r>
          <w:rPr>
            <w:noProof/>
            <w:webHidden/>
          </w:rPr>
        </w:r>
        <w:r>
          <w:rPr>
            <w:noProof/>
            <w:webHidden/>
          </w:rPr>
          <w:fldChar w:fldCharType="separate"/>
        </w:r>
        <w:r>
          <w:rPr>
            <w:noProof/>
            <w:webHidden/>
          </w:rPr>
          <w:t>2</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38" w:history="1">
        <w:r w:rsidRPr="00603AE4">
          <w:rPr>
            <w:rStyle w:val="Hyperlink"/>
            <w:noProof/>
          </w:rPr>
          <w:t>Overall severe grading</w:t>
        </w:r>
        <w:r>
          <w:rPr>
            <w:noProof/>
            <w:webHidden/>
          </w:rPr>
          <w:tab/>
        </w:r>
        <w:r>
          <w:rPr>
            <w:noProof/>
            <w:webHidden/>
          </w:rPr>
          <w:fldChar w:fldCharType="begin"/>
        </w:r>
        <w:r>
          <w:rPr>
            <w:noProof/>
            <w:webHidden/>
          </w:rPr>
          <w:instrText xml:space="preserve"> PAGEREF _Toc399702338 \h </w:instrText>
        </w:r>
        <w:r>
          <w:rPr>
            <w:noProof/>
            <w:webHidden/>
          </w:rPr>
        </w:r>
        <w:r>
          <w:rPr>
            <w:noProof/>
            <w:webHidden/>
          </w:rPr>
          <w:fldChar w:fldCharType="separate"/>
        </w:r>
        <w:r>
          <w:rPr>
            <w:noProof/>
            <w:webHidden/>
          </w:rPr>
          <w:t>2</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39" w:history="1">
        <w:r w:rsidRPr="00603AE4">
          <w:rPr>
            <w:rStyle w:val="Hyperlink"/>
            <w:noProof/>
          </w:rPr>
          <w:t>Change in cohort profile over time</w:t>
        </w:r>
        <w:r>
          <w:rPr>
            <w:noProof/>
            <w:webHidden/>
          </w:rPr>
          <w:tab/>
        </w:r>
        <w:r>
          <w:rPr>
            <w:noProof/>
            <w:webHidden/>
          </w:rPr>
          <w:fldChar w:fldCharType="begin"/>
        </w:r>
        <w:r>
          <w:rPr>
            <w:noProof/>
            <w:webHidden/>
          </w:rPr>
          <w:instrText xml:space="preserve"> PAGEREF _Toc399702339 \h </w:instrText>
        </w:r>
        <w:r>
          <w:rPr>
            <w:noProof/>
            <w:webHidden/>
          </w:rPr>
        </w:r>
        <w:r>
          <w:rPr>
            <w:noProof/>
            <w:webHidden/>
          </w:rPr>
          <w:fldChar w:fldCharType="separate"/>
        </w:r>
        <w:r>
          <w:rPr>
            <w:noProof/>
            <w:webHidden/>
          </w:rPr>
          <w:t>2</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40" w:history="1">
        <w:r w:rsidRPr="00603AE4">
          <w:rPr>
            <w:rStyle w:val="Hyperlink"/>
            <w:noProof/>
          </w:rPr>
          <w:t>Mark distribution</w:t>
        </w:r>
        <w:r>
          <w:rPr>
            <w:noProof/>
            <w:webHidden/>
          </w:rPr>
          <w:tab/>
        </w:r>
        <w:r>
          <w:rPr>
            <w:noProof/>
            <w:webHidden/>
          </w:rPr>
          <w:fldChar w:fldCharType="begin"/>
        </w:r>
        <w:r>
          <w:rPr>
            <w:noProof/>
            <w:webHidden/>
          </w:rPr>
          <w:instrText xml:space="preserve"> PAGEREF _Toc399702340 \h </w:instrText>
        </w:r>
        <w:r>
          <w:rPr>
            <w:noProof/>
            <w:webHidden/>
          </w:rPr>
        </w:r>
        <w:r>
          <w:rPr>
            <w:noProof/>
            <w:webHidden/>
          </w:rPr>
          <w:fldChar w:fldCharType="separate"/>
        </w:r>
        <w:r>
          <w:rPr>
            <w:noProof/>
            <w:webHidden/>
          </w:rPr>
          <w:t>4</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41" w:history="1">
        <w:r w:rsidRPr="00603AE4">
          <w:rPr>
            <w:rStyle w:val="Hyperlink"/>
            <w:noProof/>
          </w:rPr>
          <w:t>Imbalance between the questions and the ability profile</w:t>
        </w:r>
        <w:r>
          <w:rPr>
            <w:noProof/>
            <w:webHidden/>
          </w:rPr>
          <w:tab/>
        </w:r>
        <w:r>
          <w:rPr>
            <w:noProof/>
            <w:webHidden/>
          </w:rPr>
          <w:fldChar w:fldCharType="begin"/>
        </w:r>
        <w:r>
          <w:rPr>
            <w:noProof/>
            <w:webHidden/>
          </w:rPr>
          <w:instrText xml:space="preserve"> PAGEREF _Toc399702341 \h </w:instrText>
        </w:r>
        <w:r>
          <w:rPr>
            <w:noProof/>
            <w:webHidden/>
          </w:rPr>
        </w:r>
        <w:r>
          <w:rPr>
            <w:noProof/>
            <w:webHidden/>
          </w:rPr>
          <w:fldChar w:fldCharType="separate"/>
        </w:r>
        <w:r>
          <w:rPr>
            <w:noProof/>
            <w:webHidden/>
          </w:rPr>
          <w:t>5</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42" w:history="1">
        <w:r w:rsidRPr="00603AE4">
          <w:rPr>
            <w:rStyle w:val="Hyperlink"/>
            <w:noProof/>
          </w:rPr>
          <w:t>How the changes might increase the number of A* grades whilst leaving overall A+A* same</w:t>
        </w:r>
        <w:r>
          <w:rPr>
            <w:noProof/>
            <w:webHidden/>
          </w:rPr>
          <w:tab/>
        </w:r>
        <w:r>
          <w:rPr>
            <w:noProof/>
            <w:webHidden/>
          </w:rPr>
          <w:fldChar w:fldCharType="begin"/>
        </w:r>
        <w:r>
          <w:rPr>
            <w:noProof/>
            <w:webHidden/>
          </w:rPr>
          <w:instrText xml:space="preserve"> PAGEREF _Toc399702342 \h </w:instrText>
        </w:r>
        <w:r>
          <w:rPr>
            <w:noProof/>
            <w:webHidden/>
          </w:rPr>
        </w:r>
        <w:r>
          <w:rPr>
            <w:noProof/>
            <w:webHidden/>
          </w:rPr>
          <w:fldChar w:fldCharType="separate"/>
        </w:r>
        <w:r>
          <w:rPr>
            <w:noProof/>
            <w:webHidden/>
          </w:rPr>
          <w:t>5</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43" w:history="1">
        <w:r w:rsidRPr="00603AE4">
          <w:rPr>
            <w:rStyle w:val="Hyperlink"/>
            <w:noProof/>
          </w:rPr>
          <w:t>Appendix A - The A* problem for ML</w:t>
        </w:r>
        <w:r>
          <w:rPr>
            <w:noProof/>
            <w:webHidden/>
          </w:rPr>
          <w:tab/>
        </w:r>
        <w:r>
          <w:rPr>
            <w:noProof/>
            <w:webHidden/>
          </w:rPr>
          <w:fldChar w:fldCharType="begin"/>
        </w:r>
        <w:r>
          <w:rPr>
            <w:noProof/>
            <w:webHidden/>
          </w:rPr>
          <w:instrText xml:space="preserve"> PAGEREF _Toc399702343 \h </w:instrText>
        </w:r>
        <w:r>
          <w:rPr>
            <w:noProof/>
            <w:webHidden/>
          </w:rPr>
        </w:r>
        <w:r>
          <w:rPr>
            <w:noProof/>
            <w:webHidden/>
          </w:rPr>
          <w:fldChar w:fldCharType="separate"/>
        </w:r>
        <w:r>
          <w:rPr>
            <w:noProof/>
            <w:webHidden/>
          </w:rPr>
          <w:t>6</w:t>
        </w:r>
        <w:r>
          <w:rPr>
            <w:noProof/>
            <w:webHidden/>
          </w:rPr>
          <w:fldChar w:fldCharType="end"/>
        </w:r>
      </w:hyperlink>
    </w:p>
    <w:p w:rsidR="0003030A" w:rsidRDefault="0003030A">
      <w:pPr>
        <w:pStyle w:val="TOC3"/>
        <w:tabs>
          <w:tab w:val="right" w:leader="dot" w:pos="9347"/>
        </w:tabs>
        <w:rPr>
          <w:rFonts w:eastAsiaTheme="minorEastAsia" w:cstheme="minorBidi"/>
          <w:i w:val="0"/>
          <w:iCs w:val="0"/>
          <w:noProof/>
          <w:sz w:val="22"/>
          <w:szCs w:val="22"/>
          <w:lang w:eastAsia="en-GB"/>
        </w:rPr>
      </w:pPr>
      <w:hyperlink w:anchor="_Toc399702344" w:history="1">
        <w:r w:rsidRPr="00603AE4">
          <w:rPr>
            <w:rStyle w:val="Hyperlink"/>
            <w:noProof/>
          </w:rPr>
          <w:t>2014 figures</w:t>
        </w:r>
        <w:r>
          <w:rPr>
            <w:noProof/>
            <w:webHidden/>
          </w:rPr>
          <w:tab/>
        </w:r>
        <w:r>
          <w:rPr>
            <w:noProof/>
            <w:webHidden/>
          </w:rPr>
          <w:fldChar w:fldCharType="begin"/>
        </w:r>
        <w:r>
          <w:rPr>
            <w:noProof/>
            <w:webHidden/>
          </w:rPr>
          <w:instrText xml:space="preserve"> PAGEREF _Toc399702344 \h </w:instrText>
        </w:r>
        <w:r>
          <w:rPr>
            <w:noProof/>
            <w:webHidden/>
          </w:rPr>
        </w:r>
        <w:r>
          <w:rPr>
            <w:noProof/>
            <w:webHidden/>
          </w:rPr>
          <w:fldChar w:fldCharType="separate"/>
        </w:r>
        <w:r>
          <w:rPr>
            <w:noProof/>
            <w:webHidden/>
          </w:rPr>
          <w:t>6</w:t>
        </w:r>
        <w:r>
          <w:rPr>
            <w:noProof/>
            <w:webHidden/>
          </w:rPr>
          <w:fldChar w:fldCharType="end"/>
        </w:r>
      </w:hyperlink>
    </w:p>
    <w:p w:rsidR="0003030A" w:rsidRDefault="0003030A">
      <w:pPr>
        <w:pStyle w:val="TOC3"/>
        <w:tabs>
          <w:tab w:val="right" w:leader="dot" w:pos="9347"/>
        </w:tabs>
        <w:rPr>
          <w:rFonts w:eastAsiaTheme="minorEastAsia" w:cstheme="minorBidi"/>
          <w:i w:val="0"/>
          <w:iCs w:val="0"/>
          <w:noProof/>
          <w:sz w:val="22"/>
          <w:szCs w:val="22"/>
          <w:lang w:eastAsia="en-GB"/>
        </w:rPr>
      </w:pPr>
      <w:hyperlink w:anchor="_Toc399702345" w:history="1">
        <w:r w:rsidRPr="00603AE4">
          <w:rPr>
            <w:rStyle w:val="Hyperlink"/>
            <w:noProof/>
          </w:rPr>
          <w:t>Statement in 2012</w:t>
        </w:r>
        <w:r>
          <w:rPr>
            <w:noProof/>
            <w:webHidden/>
          </w:rPr>
          <w:tab/>
        </w:r>
        <w:r>
          <w:rPr>
            <w:noProof/>
            <w:webHidden/>
          </w:rPr>
          <w:fldChar w:fldCharType="begin"/>
        </w:r>
        <w:r>
          <w:rPr>
            <w:noProof/>
            <w:webHidden/>
          </w:rPr>
          <w:instrText xml:space="preserve"> PAGEREF _Toc399702345 \h </w:instrText>
        </w:r>
        <w:r>
          <w:rPr>
            <w:noProof/>
            <w:webHidden/>
          </w:rPr>
        </w:r>
        <w:r>
          <w:rPr>
            <w:noProof/>
            <w:webHidden/>
          </w:rPr>
          <w:fldChar w:fldCharType="separate"/>
        </w:r>
        <w:r>
          <w:rPr>
            <w:noProof/>
            <w:webHidden/>
          </w:rPr>
          <w:t>6</w:t>
        </w:r>
        <w:r>
          <w:rPr>
            <w:noProof/>
            <w:webHidden/>
          </w:rPr>
          <w:fldChar w:fldCharType="end"/>
        </w:r>
      </w:hyperlink>
    </w:p>
    <w:p w:rsidR="0003030A" w:rsidRDefault="0003030A">
      <w:pPr>
        <w:pStyle w:val="TOC2"/>
        <w:tabs>
          <w:tab w:val="right" w:leader="dot" w:pos="9347"/>
        </w:tabs>
        <w:rPr>
          <w:rFonts w:eastAsiaTheme="minorEastAsia" w:cstheme="minorBidi"/>
          <w:smallCaps w:val="0"/>
          <w:noProof/>
          <w:sz w:val="22"/>
          <w:szCs w:val="22"/>
          <w:lang w:eastAsia="en-GB"/>
        </w:rPr>
      </w:pPr>
      <w:hyperlink w:anchor="_Toc399702346" w:history="1">
        <w:r w:rsidRPr="00603AE4">
          <w:rPr>
            <w:rStyle w:val="Hyperlink"/>
            <w:noProof/>
          </w:rPr>
          <w:t>Appendix B - Ofqual Report Findings and Recommendations</w:t>
        </w:r>
        <w:r>
          <w:rPr>
            <w:noProof/>
            <w:webHidden/>
          </w:rPr>
          <w:tab/>
        </w:r>
        <w:r>
          <w:rPr>
            <w:noProof/>
            <w:webHidden/>
          </w:rPr>
          <w:fldChar w:fldCharType="begin"/>
        </w:r>
        <w:r>
          <w:rPr>
            <w:noProof/>
            <w:webHidden/>
          </w:rPr>
          <w:instrText xml:space="preserve"> PAGEREF _Toc399702346 \h </w:instrText>
        </w:r>
        <w:r>
          <w:rPr>
            <w:noProof/>
            <w:webHidden/>
          </w:rPr>
        </w:r>
        <w:r>
          <w:rPr>
            <w:noProof/>
            <w:webHidden/>
          </w:rPr>
          <w:fldChar w:fldCharType="separate"/>
        </w:r>
        <w:r>
          <w:rPr>
            <w:noProof/>
            <w:webHidden/>
          </w:rPr>
          <w:t>8</w:t>
        </w:r>
        <w:r>
          <w:rPr>
            <w:noProof/>
            <w:webHidden/>
          </w:rPr>
          <w:fldChar w:fldCharType="end"/>
        </w:r>
      </w:hyperlink>
    </w:p>
    <w:p w:rsidR="0003030A" w:rsidRDefault="0003030A">
      <w:pPr>
        <w:pStyle w:val="TOC3"/>
        <w:tabs>
          <w:tab w:val="right" w:leader="dot" w:pos="9347"/>
        </w:tabs>
        <w:rPr>
          <w:rFonts w:eastAsiaTheme="minorEastAsia" w:cstheme="minorBidi"/>
          <w:i w:val="0"/>
          <w:iCs w:val="0"/>
          <w:noProof/>
          <w:sz w:val="22"/>
          <w:szCs w:val="22"/>
          <w:lang w:eastAsia="en-GB"/>
        </w:rPr>
      </w:pPr>
      <w:hyperlink w:anchor="_Toc399702347" w:history="1">
        <w:r w:rsidRPr="00603AE4">
          <w:rPr>
            <w:rStyle w:val="Hyperlink"/>
            <w:rFonts w:ascii="Arial" w:hAnsi="Arial" w:cs="Arial"/>
            <w:noProof/>
          </w:rPr>
          <w:t>Findings</w:t>
        </w:r>
        <w:r>
          <w:rPr>
            <w:noProof/>
            <w:webHidden/>
          </w:rPr>
          <w:tab/>
        </w:r>
        <w:r>
          <w:rPr>
            <w:noProof/>
            <w:webHidden/>
          </w:rPr>
          <w:fldChar w:fldCharType="begin"/>
        </w:r>
        <w:r>
          <w:rPr>
            <w:noProof/>
            <w:webHidden/>
          </w:rPr>
          <w:instrText xml:space="preserve"> PAGEREF _Toc399702347 \h </w:instrText>
        </w:r>
        <w:r>
          <w:rPr>
            <w:noProof/>
            <w:webHidden/>
          </w:rPr>
        </w:r>
        <w:r>
          <w:rPr>
            <w:noProof/>
            <w:webHidden/>
          </w:rPr>
          <w:fldChar w:fldCharType="separate"/>
        </w:r>
        <w:r>
          <w:rPr>
            <w:noProof/>
            <w:webHidden/>
          </w:rPr>
          <w:t>8</w:t>
        </w:r>
        <w:r>
          <w:rPr>
            <w:noProof/>
            <w:webHidden/>
          </w:rPr>
          <w:fldChar w:fldCharType="end"/>
        </w:r>
      </w:hyperlink>
    </w:p>
    <w:p w:rsidR="0003030A" w:rsidRDefault="0003030A">
      <w:pPr>
        <w:pStyle w:val="TOC3"/>
        <w:tabs>
          <w:tab w:val="right" w:leader="dot" w:pos="9347"/>
        </w:tabs>
        <w:rPr>
          <w:rFonts w:eastAsiaTheme="minorEastAsia" w:cstheme="minorBidi"/>
          <w:i w:val="0"/>
          <w:iCs w:val="0"/>
          <w:noProof/>
          <w:sz w:val="22"/>
          <w:szCs w:val="22"/>
          <w:lang w:eastAsia="en-GB"/>
        </w:rPr>
      </w:pPr>
      <w:hyperlink w:anchor="_Toc399702348" w:history="1">
        <w:r w:rsidRPr="00603AE4">
          <w:rPr>
            <w:rStyle w:val="Hyperlink"/>
            <w:rFonts w:ascii="Arial" w:hAnsi="Arial" w:cs="Arial"/>
            <w:noProof/>
          </w:rPr>
          <w:t>Recommendations</w:t>
        </w:r>
        <w:r>
          <w:rPr>
            <w:noProof/>
            <w:webHidden/>
          </w:rPr>
          <w:tab/>
        </w:r>
        <w:r>
          <w:rPr>
            <w:noProof/>
            <w:webHidden/>
          </w:rPr>
          <w:fldChar w:fldCharType="begin"/>
        </w:r>
        <w:r>
          <w:rPr>
            <w:noProof/>
            <w:webHidden/>
          </w:rPr>
          <w:instrText xml:space="preserve"> PAGEREF _Toc399702348 \h </w:instrText>
        </w:r>
        <w:r>
          <w:rPr>
            <w:noProof/>
            <w:webHidden/>
          </w:rPr>
        </w:r>
        <w:r>
          <w:rPr>
            <w:noProof/>
            <w:webHidden/>
          </w:rPr>
          <w:fldChar w:fldCharType="separate"/>
        </w:r>
        <w:r>
          <w:rPr>
            <w:noProof/>
            <w:webHidden/>
          </w:rPr>
          <w:t>9</w:t>
        </w:r>
        <w:r>
          <w:rPr>
            <w:noProof/>
            <w:webHidden/>
          </w:rPr>
          <w:fldChar w:fldCharType="end"/>
        </w:r>
      </w:hyperlink>
    </w:p>
    <w:p w:rsidR="00855139" w:rsidRDefault="00855139" w:rsidP="005E12D2">
      <w:r>
        <w:fldChar w:fldCharType="end"/>
      </w:r>
    </w:p>
    <w:p w:rsidR="00731BE1" w:rsidRDefault="0052536E" w:rsidP="00CF4CEC">
      <w:pPr>
        <w:pStyle w:val="Heading2"/>
      </w:pPr>
      <w:bookmarkStart w:id="1" w:name="_Toc399702334"/>
      <w:r>
        <w:t xml:space="preserve">Introduction and </w:t>
      </w:r>
      <w:r w:rsidR="00CF4CEC">
        <w:t>Documentation</w:t>
      </w:r>
      <w:bookmarkEnd w:id="1"/>
    </w:p>
    <w:p w:rsidR="00731BE1" w:rsidRDefault="001D5902" w:rsidP="005E12D2">
      <w:r>
        <w:t xml:space="preserve">Some of the text and illustrations in this document are taken from the Ofqual Report; others come from analysis published by ASCL </w:t>
      </w:r>
      <w:r w:rsidR="00611A50">
        <w:t>/</w:t>
      </w:r>
      <w:r>
        <w:t xml:space="preserve"> ALL London - references are given to make it clear.</w:t>
      </w:r>
    </w:p>
    <w:p w:rsidR="00731BE1" w:rsidRDefault="00731BE1" w:rsidP="005E12D2"/>
    <w:p w:rsidR="003B10B0" w:rsidRDefault="008144CE" w:rsidP="005E12D2">
      <w:r>
        <w:t>ALL and other organisations have been raising concerns for many years about severe and unreliable grading at both GCSE and A-level for many years.  Since 2010, concern has also been raised about the disproportionately low number of A* grades awarded in ML compared with other facilitating subjects.</w:t>
      </w:r>
      <w:r w:rsidR="00D83CDE">
        <w:t xml:space="preserve">  </w:t>
      </w:r>
      <w:hyperlink r:id="rId9" w:history="1">
        <w:r w:rsidR="000F2FEE" w:rsidRPr="00FD255E">
          <w:rPr>
            <w:rStyle w:val="Hyperlink"/>
            <w:i/>
            <w:sz w:val="20"/>
          </w:rPr>
          <w:t>http://www.all-london.org.uk/severe_grading.htm</w:t>
        </w:r>
      </w:hyperlink>
      <w:r w:rsidR="000F2FEE">
        <w:rPr>
          <w:i/>
          <w:sz w:val="20"/>
        </w:rPr>
        <w:t xml:space="preserve">  </w:t>
      </w:r>
      <w:r w:rsidR="000F2FEE" w:rsidRPr="000F2FEE">
        <w:t>and Appendix A</w:t>
      </w:r>
    </w:p>
    <w:p w:rsidR="008144CE" w:rsidRDefault="008144CE" w:rsidP="005E12D2"/>
    <w:p w:rsidR="008144CE" w:rsidRDefault="008144CE" w:rsidP="008144CE">
      <w:r>
        <w:t>JCQ investigated the concerns at AL and published a report in July which was very thorough and wide-ranging, "A review of Modern Foreign Languages at A level: A* grade and low take up"</w:t>
      </w:r>
    </w:p>
    <w:p w:rsidR="008144CE" w:rsidRPr="008144CE" w:rsidRDefault="008144CE" w:rsidP="008144CE">
      <w:pPr>
        <w:rPr>
          <w:i/>
          <w:sz w:val="20"/>
        </w:rPr>
      </w:pPr>
      <w:r w:rsidRPr="008144CE">
        <w:rPr>
          <w:i/>
          <w:sz w:val="20"/>
        </w:rPr>
        <w:t>http://www.jcq.org.uk/media-centre/news-releases</w:t>
      </w:r>
    </w:p>
    <w:p w:rsidR="008144CE" w:rsidRDefault="008144CE" w:rsidP="005E12D2"/>
    <w:p w:rsidR="008144CE" w:rsidRDefault="006C7732" w:rsidP="005E12D2">
      <w:r>
        <w:t>ASCL / ALL London produced a paper in August "</w:t>
      </w:r>
      <w:r w:rsidR="008144CE" w:rsidRPr="008144CE">
        <w:t>ML AL grade boundaries for June 2014 for AQA + others - v4b.docx</w:t>
      </w:r>
      <w:r>
        <w:t>" both in response to the JCQ Report and the change in June 2014 in the AQA AL grade boundaries and its impact on A*.</w:t>
      </w:r>
    </w:p>
    <w:p w:rsidR="008144CE" w:rsidRDefault="008144CE" w:rsidP="005E12D2"/>
    <w:p w:rsidR="0041344F" w:rsidRPr="003F5E97" w:rsidRDefault="006C7732" w:rsidP="0041344F">
      <w:pPr>
        <w:rPr>
          <w:i/>
          <w:sz w:val="20"/>
        </w:rPr>
      </w:pPr>
      <w:r>
        <w:t xml:space="preserve">The Ofqual Report </w:t>
      </w:r>
      <w:r w:rsidR="0041344F">
        <w:tab/>
      </w:r>
      <w:r w:rsidR="0041344F" w:rsidRPr="003F5E97">
        <w:rPr>
          <w:i/>
          <w:sz w:val="20"/>
        </w:rPr>
        <w:t>http://ofqual.gov.uk/news/improvements-made-level-foreign-languages/</w:t>
      </w:r>
    </w:p>
    <w:p w:rsidR="008144CE" w:rsidRDefault="006C7732" w:rsidP="005E12D2">
      <w:proofErr w:type="gramStart"/>
      <w:r>
        <w:t>looks</w:t>
      </w:r>
      <w:proofErr w:type="gramEnd"/>
      <w:r>
        <w:t xml:space="preserve"> primarily at the issue of unreliable grading at AL especially for able candidates, and its recommendations should also bring a greater fairness to the number of A* grades awarded.</w:t>
      </w:r>
    </w:p>
    <w:p w:rsidR="006C7732" w:rsidRDefault="006C7732" w:rsidP="005E12D2"/>
    <w:p w:rsidR="006C7732" w:rsidRDefault="00E97FEA" w:rsidP="005E12D2">
      <w:r>
        <w:lastRenderedPageBreak/>
        <w:t>It considers in detail the questions and mark schemes for AL French, German and Spanish for the 4 main boards (AQA, OCR, Pearson and WJEC).</w:t>
      </w:r>
    </w:p>
    <w:p w:rsidR="00E97FEA" w:rsidRDefault="00E97FEA" w:rsidP="005E12D2"/>
    <w:p w:rsidR="00E97FEA" w:rsidRDefault="00E97FEA" w:rsidP="005E12D2">
      <w:r>
        <w:t xml:space="preserve">The findings and recommendations are presented in Chapter 10 (pp 89 - </w:t>
      </w:r>
      <w:r w:rsidR="00EF1DCE">
        <w:t>91)</w:t>
      </w:r>
      <w:r w:rsidR="00A45A6E">
        <w:t xml:space="preserve">, and, for convenience, are in Appendix </w:t>
      </w:r>
      <w:r w:rsidR="00855139">
        <w:t>B</w:t>
      </w:r>
      <w:r w:rsidR="00A45A6E">
        <w:t xml:space="preserve"> to this document</w:t>
      </w:r>
    </w:p>
    <w:p w:rsidR="00E97FEA" w:rsidRDefault="00E97FEA" w:rsidP="005E12D2"/>
    <w:p w:rsidR="0063745E" w:rsidRDefault="00CF1B73" w:rsidP="005E12D2">
      <w:r>
        <w:t xml:space="preserve">Such a level </w:t>
      </w:r>
      <w:r w:rsidR="00A45A6E">
        <w:t xml:space="preserve">of </w:t>
      </w:r>
      <w:r>
        <w:t xml:space="preserve">detail is fascinating </w:t>
      </w:r>
      <w:r w:rsidR="00A45A6E">
        <w:t>as it</w:t>
      </w:r>
      <w:r>
        <w:t xml:space="preserve"> show</w:t>
      </w:r>
      <w:r w:rsidR="00A45A6E">
        <w:t>s how a specific action or requirement</w:t>
      </w:r>
      <w:r>
        <w:t xml:space="preserve"> can have unintended consequences, and also </w:t>
      </w:r>
      <w:r w:rsidR="0063745E">
        <w:t>valuable</w:t>
      </w:r>
      <w:r>
        <w:t xml:space="preserve"> for the teachers of each Board to </w:t>
      </w:r>
      <w:r w:rsidR="0063745E">
        <w:t>see the differences between the different papers</w:t>
      </w:r>
      <w:r w:rsidR="00A45A6E">
        <w:t>/skills</w:t>
      </w:r>
      <w:r w:rsidR="0063745E">
        <w:t xml:space="preserve"> and questions within each Board, as well as between the Boards.  Some of the recommendations are Board / skill specific.  </w:t>
      </w:r>
    </w:p>
    <w:p w:rsidR="0063745E" w:rsidRDefault="0063745E" w:rsidP="005E12D2"/>
    <w:p w:rsidR="00A45A6E" w:rsidRDefault="0063745E" w:rsidP="005E12D2">
      <w:r>
        <w:t>There are some key over-arching messages though which need to be explored and understood, as there is significant risk of misunderstanding</w:t>
      </w:r>
      <w:r w:rsidR="00501CD6">
        <w:t xml:space="preserve"> both the message and the relevant recommendation</w:t>
      </w:r>
      <w:r>
        <w:t>.</w:t>
      </w:r>
      <w:r w:rsidR="00B60D94">
        <w:t xml:space="preserve">  </w:t>
      </w:r>
      <w:r w:rsidR="00A45A6E">
        <w:t xml:space="preserve">For simplicity and ease of following through, the examples are taken from AQA which is </w:t>
      </w:r>
      <w:proofErr w:type="gramStart"/>
      <w:r w:rsidR="00A45A6E">
        <w:t>the has</w:t>
      </w:r>
      <w:proofErr w:type="gramEnd"/>
      <w:r w:rsidR="00A45A6E">
        <w:t xml:space="preserve"> the highest number of candidates, but the situation is similar in all of the Boards. </w:t>
      </w:r>
    </w:p>
    <w:p w:rsidR="00A45A6E" w:rsidRDefault="00A45A6E" w:rsidP="005E12D2"/>
    <w:p w:rsidR="005863F3" w:rsidRDefault="005D4AD9" w:rsidP="005D4AD9">
      <w:pPr>
        <w:pStyle w:val="Heading2"/>
      </w:pPr>
      <w:bookmarkStart w:id="2" w:name="_Toc399702335"/>
      <w:r>
        <w:t>Other key points</w:t>
      </w:r>
      <w:bookmarkEnd w:id="2"/>
    </w:p>
    <w:p w:rsidR="005863F3" w:rsidRPr="00B25435" w:rsidRDefault="005863F3" w:rsidP="005863F3">
      <w:pPr>
        <w:pStyle w:val="Heading2a"/>
      </w:pPr>
      <w:bookmarkStart w:id="3" w:name="_Toc399702336"/>
      <w:r w:rsidRPr="00B25435">
        <w:t>Distribution of raw marks</w:t>
      </w:r>
      <w:bookmarkEnd w:id="3"/>
    </w:p>
    <w:p w:rsidR="005863F3" w:rsidRDefault="005863F3" w:rsidP="005863F3">
      <w:r w:rsidRPr="00B25435">
        <w:t>The spreading out of the raw marks (</w:t>
      </w:r>
      <w:r>
        <w:t>which links with</w:t>
      </w:r>
      <w:r w:rsidRPr="00B25435">
        <w:t xml:space="preserve"> increased discrimination in the assessment sense of the word) will NOT affect the distribution of other grades, as the grade boundaries will shift to match the wider distribution of marks</w:t>
      </w:r>
      <w:r>
        <w:t>.  Note that in the Technical Report, words such as "demand" appear</w:t>
      </w:r>
      <w:proofErr w:type="gramStart"/>
      <w:r>
        <w:t>,  but</w:t>
      </w:r>
      <w:proofErr w:type="gramEnd"/>
      <w:r>
        <w:t xml:space="preserve"> these are being used in a strictly technical sense. </w:t>
      </w:r>
    </w:p>
    <w:p w:rsidR="005863F3" w:rsidRPr="00B25435" w:rsidRDefault="005863F3" w:rsidP="005863F3"/>
    <w:p w:rsidR="005863F3" w:rsidRPr="00B25435" w:rsidRDefault="005863F3" w:rsidP="005863F3">
      <w:pPr>
        <w:pStyle w:val="Heading2a"/>
      </w:pPr>
      <w:bookmarkStart w:id="4" w:name="_Toc399702337"/>
      <w:r w:rsidRPr="00B25435">
        <w:t>AS / A2 mark split</w:t>
      </w:r>
      <w:bookmarkEnd w:id="4"/>
    </w:p>
    <w:p w:rsidR="005863F3" w:rsidRPr="00B25435" w:rsidRDefault="005863F3" w:rsidP="005863F3">
      <w:r w:rsidRPr="00B25435">
        <w:t xml:space="preserve">This </w:t>
      </w:r>
      <w:r>
        <w:t>has been</w:t>
      </w:r>
      <w:r w:rsidRPr="00B25435">
        <w:t xml:space="preserve"> one</w:t>
      </w:r>
      <w:r>
        <w:t xml:space="preserve"> </w:t>
      </w:r>
      <w:r w:rsidRPr="00B25435">
        <w:t xml:space="preserve">of the fundamental </w:t>
      </w:r>
      <w:r>
        <w:t>reasons</w:t>
      </w:r>
      <w:r w:rsidRPr="00B25435">
        <w:t xml:space="preserve"> of the relatively low number of * grades</w:t>
      </w:r>
      <w:r>
        <w:t xml:space="preserve"> in ML compared with other subjects</w:t>
      </w:r>
      <w:r w:rsidRPr="00B25435">
        <w:t xml:space="preserve">.  </w:t>
      </w:r>
      <w:r>
        <w:t>Of course, the very issue of an AS/A2 split in marks</w:t>
      </w:r>
      <w:r w:rsidRPr="00B25435">
        <w:t xml:space="preserve"> will </w:t>
      </w:r>
      <w:r>
        <w:t>a</w:t>
      </w:r>
      <w:r w:rsidRPr="00B25435">
        <w:t>utomatically disappear with the new exams as all the AL grades will be determined solely by performa</w:t>
      </w:r>
      <w:r>
        <w:t>n</w:t>
      </w:r>
      <w:r w:rsidRPr="00B25435">
        <w:t>ce at the end of course.  The new definition of A* is still under consideration.</w:t>
      </w:r>
    </w:p>
    <w:p w:rsidR="005863F3" w:rsidRPr="00B25435" w:rsidRDefault="005863F3" w:rsidP="005863F3"/>
    <w:p w:rsidR="005863F3" w:rsidRPr="00B25435" w:rsidRDefault="005863F3" w:rsidP="005863F3">
      <w:pPr>
        <w:pStyle w:val="Heading2a"/>
      </w:pPr>
      <w:bookmarkStart w:id="5" w:name="_Toc399702338"/>
      <w:r w:rsidRPr="00B25435">
        <w:t>Overall severe grading</w:t>
      </w:r>
      <w:bookmarkEnd w:id="5"/>
    </w:p>
    <w:p w:rsidR="005863F3" w:rsidRPr="005E12D2" w:rsidRDefault="005863F3" w:rsidP="005863F3">
      <w:r>
        <w:t xml:space="preserve">Ofqual recognise (as did the JCQ report) that this is a fundamental and critical issue for ML at both GCSE and AL, which must be addressed to ensure a "level playing field" as students and parents compare their grades in ML with those in other subjects.  The challenge now is to determine a mechanism for change, and so Ofqual are undertaking an ongoing programme of work.  </w:t>
      </w:r>
    </w:p>
    <w:p w:rsidR="005863F3" w:rsidRDefault="005863F3" w:rsidP="005E12D2"/>
    <w:p w:rsidR="003B10B0" w:rsidRDefault="003B10B0" w:rsidP="003B10B0">
      <w:pPr>
        <w:pStyle w:val="Heading2"/>
      </w:pPr>
      <w:bookmarkStart w:id="6" w:name="_Toc399702339"/>
      <w:r>
        <w:t>Change in cohort profile over time</w:t>
      </w:r>
      <w:bookmarkEnd w:id="6"/>
    </w:p>
    <w:p w:rsidR="00732B25" w:rsidRDefault="00A53CB7" w:rsidP="00732B25">
      <w:r>
        <w:rPr>
          <w:noProof/>
          <w:lang w:eastAsia="en-GB"/>
        </w:rPr>
        <w:drawing>
          <wp:anchor distT="0" distB="0" distL="114300" distR="114300" simplePos="0" relativeHeight="251663360" behindDoc="0" locked="0" layoutInCell="1" allowOverlap="1" wp14:anchorId="176EFE1A" wp14:editId="1816E2D2">
            <wp:simplePos x="0" y="0"/>
            <wp:positionH relativeFrom="column">
              <wp:posOffset>2569845</wp:posOffset>
            </wp:positionH>
            <wp:positionV relativeFrom="paragraph">
              <wp:posOffset>32385</wp:posOffset>
            </wp:positionV>
            <wp:extent cx="3691255" cy="2543175"/>
            <wp:effectExtent l="0" t="0" r="4445" b="9525"/>
            <wp:wrapTight wrapText="bothSides">
              <wp:wrapPolygon edited="0">
                <wp:start x="0" y="0"/>
                <wp:lineTo x="0" y="21519"/>
                <wp:lineTo x="21515" y="2151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91255" cy="2543175"/>
                    </a:xfrm>
                    <a:prstGeom prst="rect">
                      <a:avLst/>
                    </a:prstGeom>
                  </pic:spPr>
                </pic:pic>
              </a:graphicData>
            </a:graphic>
            <wp14:sizeRelH relativeFrom="margin">
              <wp14:pctWidth>0</wp14:pctWidth>
            </wp14:sizeRelH>
            <wp14:sizeRelV relativeFrom="margin">
              <wp14:pctHeight>0</wp14:pctHeight>
            </wp14:sizeRelV>
          </wp:anchor>
        </w:drawing>
      </w:r>
      <w:r w:rsidR="00732B25">
        <w:t>One of these over-arching messages is the current mismatch between the "ability" profile of the candidates and the "difficulty" profile of the assessment.</w:t>
      </w:r>
    </w:p>
    <w:p w:rsidR="00732B25" w:rsidRDefault="00732B25" w:rsidP="00732B25"/>
    <w:p w:rsidR="00732B25" w:rsidRDefault="00732B25" w:rsidP="00732B25">
      <w:r>
        <w:t>It is important to look back in time to better understand this.</w:t>
      </w:r>
    </w:p>
    <w:p w:rsidR="00732B25" w:rsidRDefault="00732B25" w:rsidP="00732B25"/>
    <w:p w:rsidR="00B977A4" w:rsidRDefault="00B977A4" w:rsidP="005E12D2">
      <w:r>
        <w:t xml:space="preserve">Since Curriculum 2000 was introduced and the first A2 exams in 2002, there has been a steady decline in the </w:t>
      </w:r>
      <w:r w:rsidR="00D30EE7">
        <w:t xml:space="preserve">overall </w:t>
      </w:r>
      <w:r>
        <w:t xml:space="preserve">numbers taking AL ML, in contrast to </w:t>
      </w:r>
      <w:r>
        <w:lastRenderedPageBreak/>
        <w:t>other "facilitating" subjects such as History, Maths and Physics</w:t>
      </w:r>
      <w:r w:rsidR="00D30EE7">
        <w:t xml:space="preserve">, as illustrated on the right </w:t>
      </w:r>
      <w:r w:rsidR="00D30EE7" w:rsidRPr="00D30EE7">
        <w:rPr>
          <w:i/>
          <w:sz w:val="20"/>
        </w:rPr>
        <w:t xml:space="preserve">(source </w:t>
      </w:r>
      <w:r w:rsidR="006D7CF0">
        <w:rPr>
          <w:i/>
          <w:sz w:val="20"/>
        </w:rPr>
        <w:t xml:space="preserve">for all figures in this section: </w:t>
      </w:r>
      <w:r w:rsidR="00D30EE7" w:rsidRPr="00D30EE7">
        <w:rPr>
          <w:i/>
          <w:sz w:val="20"/>
        </w:rPr>
        <w:t>ASCL/ ALL London from JCQ UK figures)</w:t>
      </w:r>
    </w:p>
    <w:p w:rsidR="00B977A4" w:rsidRDefault="00B977A4" w:rsidP="005E12D2"/>
    <w:p w:rsidR="00B977A4" w:rsidRDefault="00D30EE7" w:rsidP="005E12D2">
      <w:r>
        <w:t>So French has declined from 15,130 in 2002 to 10,433 in 2014, and German from 6,810 to 4,158, with Spanish increasing from 5,416 to 7,555</w:t>
      </w:r>
    </w:p>
    <w:p w:rsidR="003B10B0" w:rsidRDefault="003B10B0" w:rsidP="005E12D2"/>
    <w:p w:rsidR="003B10B0" w:rsidRDefault="00A80C4E" w:rsidP="005E12D2">
      <w:r>
        <w:t>But within this overall decline</w:t>
      </w:r>
      <w:r w:rsidR="006D7CF0">
        <w:t xml:space="preserve"> from 2002 to 2014</w:t>
      </w:r>
      <w:r>
        <w:t>, there is a particularly sharp drop in grade D and E candidates, whilst the number obtaining A &amp; A* and B grades remained reasonably constant (with a dip from 2012 once the problems with the introduction of A* became clear)</w:t>
      </w:r>
      <w:r w:rsidR="006D7CF0">
        <w:t>.  This is clear in the graph on the right</w:t>
      </w:r>
      <w:r w:rsidR="00055A9B">
        <w:t xml:space="preserve"> below:</w:t>
      </w:r>
    </w:p>
    <w:p w:rsidR="003B10B0" w:rsidRDefault="003B10B0" w:rsidP="005E12D2"/>
    <w:p w:rsidR="003B10B0" w:rsidRDefault="006D7CF0" w:rsidP="005E12D2">
      <w:r>
        <w:rPr>
          <w:noProof/>
          <w:lang w:eastAsia="en-GB"/>
        </w:rPr>
        <w:drawing>
          <wp:anchor distT="0" distB="0" distL="114300" distR="114300" simplePos="0" relativeHeight="251659264" behindDoc="0" locked="0" layoutInCell="1" allowOverlap="1" wp14:anchorId="7BED5AEC" wp14:editId="5BC5FC14">
            <wp:simplePos x="0" y="0"/>
            <wp:positionH relativeFrom="column">
              <wp:posOffset>1522095</wp:posOffset>
            </wp:positionH>
            <wp:positionV relativeFrom="paragraph">
              <wp:posOffset>-40005</wp:posOffset>
            </wp:positionV>
            <wp:extent cx="4770120" cy="3238500"/>
            <wp:effectExtent l="0" t="0" r="0" b="0"/>
            <wp:wrapTight wrapText="bothSides">
              <wp:wrapPolygon edited="0">
                <wp:start x="0" y="0"/>
                <wp:lineTo x="0" y="21473"/>
                <wp:lineTo x="21479" y="2147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0120" cy="3238500"/>
                    </a:xfrm>
                    <a:prstGeom prst="rect">
                      <a:avLst/>
                    </a:prstGeom>
                  </pic:spPr>
                </pic:pic>
              </a:graphicData>
            </a:graphic>
            <wp14:sizeRelH relativeFrom="margin">
              <wp14:pctWidth>0</wp14:pctWidth>
            </wp14:sizeRelH>
            <wp14:sizeRelV relativeFrom="margin">
              <wp14:pctHeight>0</wp14:pctHeight>
            </wp14:sizeRelV>
          </wp:anchor>
        </w:drawing>
      </w:r>
    </w:p>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732B25" w:rsidRDefault="00732B25" w:rsidP="005E12D2"/>
    <w:p w:rsidR="00732B25" w:rsidRDefault="00732B25" w:rsidP="005E12D2"/>
    <w:p w:rsidR="00732B25" w:rsidRDefault="00732B25"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p w:rsidR="003B10B0" w:rsidRDefault="003B10B0" w:rsidP="005E12D2"/>
    <w:tbl>
      <w:tblPr>
        <w:tblW w:w="8769" w:type="dxa"/>
        <w:tblInd w:w="611" w:type="dxa"/>
        <w:tblLook w:val="04A0" w:firstRow="1" w:lastRow="0" w:firstColumn="1" w:lastColumn="0" w:noHBand="0" w:noVBand="1"/>
      </w:tblPr>
      <w:tblGrid>
        <w:gridCol w:w="2000"/>
        <w:gridCol w:w="640"/>
        <w:gridCol w:w="634"/>
        <w:gridCol w:w="251"/>
        <w:gridCol w:w="679"/>
        <w:gridCol w:w="581"/>
        <w:gridCol w:w="581"/>
        <w:gridCol w:w="581"/>
        <w:gridCol w:w="581"/>
        <w:gridCol w:w="2241"/>
      </w:tblGrid>
      <w:tr w:rsidR="008F076D" w:rsidRPr="008F076D" w:rsidTr="00055A9B">
        <w:trPr>
          <w:trHeight w:val="300"/>
        </w:trPr>
        <w:tc>
          <w:tcPr>
            <w:tcW w:w="2000" w:type="dxa"/>
            <w:tcBorders>
              <w:top w:val="nil"/>
              <w:left w:val="nil"/>
              <w:bottom w:val="nil"/>
              <w:right w:val="nil"/>
            </w:tcBorders>
            <w:shd w:val="clear" w:color="auto" w:fill="auto"/>
            <w:noWrap/>
            <w:vAlign w:val="bottom"/>
          </w:tcPr>
          <w:p w:rsidR="008F076D" w:rsidRPr="008F076D" w:rsidRDefault="008F076D" w:rsidP="008F076D">
            <w:pPr>
              <w:jc w:val="right"/>
              <w:rPr>
                <w:rFonts w:ascii="Arial Narrow" w:hAnsi="Arial Narrow"/>
                <w:b/>
                <w:bCs/>
                <w:sz w:val="20"/>
                <w:lang w:eastAsia="en-GB"/>
              </w:rPr>
            </w:pPr>
          </w:p>
        </w:tc>
        <w:tc>
          <w:tcPr>
            <w:tcW w:w="640" w:type="dxa"/>
            <w:tcBorders>
              <w:top w:val="nil"/>
              <w:left w:val="nil"/>
              <w:bottom w:val="nil"/>
              <w:right w:val="nil"/>
            </w:tcBorders>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A*</w:t>
            </w:r>
          </w:p>
        </w:tc>
        <w:tc>
          <w:tcPr>
            <w:tcW w:w="634" w:type="dxa"/>
            <w:tcBorders>
              <w:top w:val="nil"/>
              <w:left w:val="nil"/>
              <w:bottom w:val="nil"/>
              <w:right w:val="nil"/>
            </w:tcBorders>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A</w:t>
            </w:r>
          </w:p>
        </w:tc>
        <w:tc>
          <w:tcPr>
            <w:tcW w:w="251" w:type="dxa"/>
            <w:tcBorders>
              <w:top w:val="nil"/>
              <w:left w:val="nil"/>
              <w:bottom w:val="nil"/>
              <w:right w:val="nil"/>
            </w:tcBorders>
            <w:vAlign w:val="center"/>
          </w:tcPr>
          <w:p w:rsidR="008F076D" w:rsidRPr="008F076D" w:rsidRDefault="008F076D" w:rsidP="008F076D">
            <w:pPr>
              <w:jc w:val="center"/>
              <w:rPr>
                <w:rFonts w:ascii="Arial Narrow" w:hAnsi="Arial Narrow"/>
                <w:b/>
                <w:sz w:val="20"/>
                <w:lang w:eastAsia="en-GB"/>
              </w:rPr>
            </w:pPr>
          </w:p>
        </w:tc>
        <w:tc>
          <w:tcPr>
            <w:tcW w:w="679"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A*+A</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B</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C</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D</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b/>
                <w:sz w:val="20"/>
                <w:lang w:eastAsia="en-GB"/>
              </w:rPr>
            </w:pPr>
            <w:r w:rsidRPr="008F076D">
              <w:rPr>
                <w:rFonts w:ascii="Arial Narrow" w:hAnsi="Arial Narrow"/>
                <w:b/>
                <w:sz w:val="20"/>
                <w:lang w:eastAsia="en-GB"/>
              </w:rPr>
              <w:t>E</w:t>
            </w:r>
          </w:p>
        </w:tc>
        <w:tc>
          <w:tcPr>
            <w:tcW w:w="2241" w:type="dxa"/>
            <w:tcBorders>
              <w:top w:val="nil"/>
              <w:left w:val="nil"/>
              <w:bottom w:val="nil"/>
              <w:right w:val="nil"/>
            </w:tcBorders>
          </w:tcPr>
          <w:p w:rsidR="008F076D" w:rsidRPr="008F076D" w:rsidRDefault="008F076D" w:rsidP="008F076D">
            <w:pPr>
              <w:jc w:val="center"/>
              <w:rPr>
                <w:rFonts w:ascii="Arial Narrow" w:hAnsi="Arial Narrow"/>
                <w:b/>
                <w:sz w:val="20"/>
                <w:lang w:eastAsia="en-GB"/>
              </w:rPr>
            </w:pPr>
          </w:p>
        </w:tc>
      </w:tr>
      <w:tr w:rsidR="008F076D" w:rsidRPr="008F076D" w:rsidTr="00055A9B">
        <w:trPr>
          <w:trHeight w:val="300"/>
        </w:trPr>
        <w:tc>
          <w:tcPr>
            <w:tcW w:w="2000" w:type="dxa"/>
            <w:tcBorders>
              <w:top w:val="nil"/>
              <w:left w:val="nil"/>
              <w:bottom w:val="nil"/>
              <w:right w:val="nil"/>
            </w:tcBorders>
            <w:shd w:val="clear" w:color="auto" w:fill="auto"/>
            <w:noWrap/>
            <w:vAlign w:val="bottom"/>
          </w:tcPr>
          <w:p w:rsidR="008F076D" w:rsidRPr="008F076D" w:rsidRDefault="008F076D" w:rsidP="00155D7C">
            <w:pPr>
              <w:jc w:val="right"/>
              <w:rPr>
                <w:rFonts w:ascii="Arial Narrow" w:hAnsi="Arial Narrow"/>
                <w:b/>
                <w:bCs/>
                <w:sz w:val="20"/>
                <w:lang w:eastAsia="en-GB"/>
              </w:rPr>
            </w:pPr>
            <w:r w:rsidRPr="008F076D">
              <w:rPr>
                <w:rFonts w:ascii="Arial Narrow" w:hAnsi="Arial Narrow"/>
                <w:b/>
                <w:bCs/>
                <w:sz w:val="20"/>
                <w:lang w:eastAsia="en-GB"/>
              </w:rPr>
              <w:t>2002</w:t>
            </w:r>
          </w:p>
        </w:tc>
        <w:tc>
          <w:tcPr>
            <w:tcW w:w="640"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34"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25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79"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4575</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3935</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3263</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2155</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1202</w:t>
            </w:r>
          </w:p>
        </w:tc>
        <w:tc>
          <w:tcPr>
            <w:tcW w:w="224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r>
              <w:rPr>
                <w:rFonts w:ascii="Arial Narrow" w:hAnsi="Arial Narrow"/>
                <w:sz w:val="20"/>
                <w:lang w:eastAsia="en-GB"/>
              </w:rPr>
              <w:t>first year of A2 and AS</w:t>
            </w:r>
          </w:p>
        </w:tc>
      </w:tr>
      <w:tr w:rsidR="008F076D" w:rsidRPr="008F076D" w:rsidTr="00055A9B">
        <w:trPr>
          <w:trHeight w:val="300"/>
        </w:trPr>
        <w:tc>
          <w:tcPr>
            <w:tcW w:w="2000" w:type="dxa"/>
            <w:tcBorders>
              <w:top w:val="nil"/>
              <w:left w:val="nil"/>
              <w:bottom w:val="nil"/>
              <w:right w:val="nil"/>
            </w:tcBorders>
            <w:shd w:val="clear" w:color="auto" w:fill="auto"/>
            <w:noWrap/>
            <w:vAlign w:val="bottom"/>
          </w:tcPr>
          <w:p w:rsidR="008F076D" w:rsidRDefault="008F076D" w:rsidP="00155D7C">
            <w:pPr>
              <w:jc w:val="right"/>
              <w:rPr>
                <w:rFonts w:ascii="Arial Narrow" w:hAnsi="Arial Narrow"/>
                <w:b/>
                <w:bCs/>
                <w:sz w:val="20"/>
              </w:rPr>
            </w:pPr>
            <w:r>
              <w:rPr>
                <w:rFonts w:ascii="Arial Narrow" w:hAnsi="Arial Narrow"/>
                <w:b/>
                <w:bCs/>
                <w:sz w:val="20"/>
              </w:rPr>
              <w:t>2010</w:t>
            </w:r>
          </w:p>
        </w:tc>
        <w:tc>
          <w:tcPr>
            <w:tcW w:w="640" w:type="dxa"/>
            <w:tcBorders>
              <w:top w:val="nil"/>
              <w:left w:val="nil"/>
              <w:bottom w:val="nil"/>
              <w:right w:val="nil"/>
            </w:tcBorders>
            <w:vAlign w:val="center"/>
          </w:tcPr>
          <w:p w:rsidR="008F076D" w:rsidRPr="008F076D" w:rsidRDefault="008F076D" w:rsidP="008F076D">
            <w:pPr>
              <w:jc w:val="center"/>
              <w:rPr>
                <w:rFonts w:ascii="Arial Narrow" w:hAnsi="Arial Narrow"/>
                <w:sz w:val="16"/>
                <w:szCs w:val="16"/>
                <w:lang w:eastAsia="en-GB"/>
              </w:rPr>
            </w:pPr>
            <w:r w:rsidRPr="008F076D">
              <w:rPr>
                <w:rFonts w:ascii="Arial Narrow" w:hAnsi="Arial Narrow"/>
                <w:sz w:val="16"/>
                <w:szCs w:val="16"/>
                <w:lang w:eastAsia="en-GB"/>
              </w:rPr>
              <w:t>1066</w:t>
            </w:r>
          </w:p>
        </w:tc>
        <w:tc>
          <w:tcPr>
            <w:tcW w:w="634" w:type="dxa"/>
            <w:tcBorders>
              <w:top w:val="nil"/>
              <w:left w:val="nil"/>
              <w:bottom w:val="nil"/>
              <w:right w:val="nil"/>
            </w:tcBorders>
            <w:vAlign w:val="center"/>
          </w:tcPr>
          <w:p w:rsidR="008F076D" w:rsidRPr="008F076D" w:rsidRDefault="008F076D" w:rsidP="008F076D">
            <w:pPr>
              <w:jc w:val="center"/>
              <w:rPr>
                <w:rFonts w:ascii="Arial Narrow" w:hAnsi="Arial Narrow"/>
                <w:sz w:val="16"/>
                <w:szCs w:val="16"/>
                <w:lang w:eastAsia="en-GB"/>
              </w:rPr>
            </w:pPr>
            <w:r w:rsidRPr="008F076D">
              <w:rPr>
                <w:rFonts w:ascii="Arial Narrow" w:hAnsi="Arial Narrow"/>
                <w:sz w:val="16"/>
                <w:szCs w:val="16"/>
                <w:lang w:eastAsia="en-GB"/>
              </w:rPr>
              <w:t>4349</w:t>
            </w:r>
          </w:p>
        </w:tc>
        <w:tc>
          <w:tcPr>
            <w:tcW w:w="25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79" w:type="dxa"/>
            <w:tcBorders>
              <w:top w:val="nil"/>
              <w:left w:val="nil"/>
              <w:bottom w:val="nil"/>
              <w:right w:val="nil"/>
            </w:tcBorders>
            <w:shd w:val="clear" w:color="auto" w:fill="auto"/>
            <w:noWrap/>
            <w:vAlign w:val="center"/>
          </w:tcPr>
          <w:p w:rsidR="008F076D" w:rsidRDefault="008F076D" w:rsidP="008F076D">
            <w:pPr>
              <w:jc w:val="center"/>
              <w:rPr>
                <w:rFonts w:ascii="Arial Narrow" w:hAnsi="Arial Narrow"/>
                <w:sz w:val="20"/>
              </w:rPr>
            </w:pPr>
            <w:r>
              <w:rPr>
                <w:rFonts w:ascii="Arial Narrow" w:hAnsi="Arial Narrow"/>
                <w:sz w:val="20"/>
              </w:rPr>
              <w:t>5415</w:t>
            </w:r>
          </w:p>
        </w:tc>
        <w:tc>
          <w:tcPr>
            <w:tcW w:w="581" w:type="dxa"/>
            <w:tcBorders>
              <w:top w:val="nil"/>
              <w:left w:val="nil"/>
              <w:bottom w:val="nil"/>
              <w:right w:val="nil"/>
            </w:tcBorders>
            <w:shd w:val="clear" w:color="auto" w:fill="auto"/>
            <w:noWrap/>
            <w:vAlign w:val="center"/>
          </w:tcPr>
          <w:p w:rsidR="008F076D" w:rsidRDefault="008F076D" w:rsidP="008F076D">
            <w:pPr>
              <w:jc w:val="center"/>
              <w:rPr>
                <w:rFonts w:ascii="Arial Narrow" w:hAnsi="Arial Narrow"/>
                <w:sz w:val="20"/>
              </w:rPr>
            </w:pPr>
            <w:r>
              <w:rPr>
                <w:rFonts w:ascii="Arial Narrow" w:hAnsi="Arial Narrow"/>
                <w:sz w:val="20"/>
              </w:rPr>
              <w:t>3947</w:t>
            </w:r>
          </w:p>
        </w:tc>
        <w:tc>
          <w:tcPr>
            <w:tcW w:w="581" w:type="dxa"/>
            <w:tcBorders>
              <w:top w:val="nil"/>
              <w:left w:val="nil"/>
              <w:bottom w:val="nil"/>
              <w:right w:val="nil"/>
            </w:tcBorders>
            <w:shd w:val="clear" w:color="auto" w:fill="auto"/>
            <w:noWrap/>
            <w:vAlign w:val="center"/>
          </w:tcPr>
          <w:p w:rsidR="008F076D" w:rsidRDefault="008F076D" w:rsidP="008F076D">
            <w:pPr>
              <w:jc w:val="center"/>
              <w:rPr>
                <w:rFonts w:ascii="Arial Narrow" w:hAnsi="Arial Narrow"/>
                <w:sz w:val="20"/>
              </w:rPr>
            </w:pPr>
            <w:r>
              <w:rPr>
                <w:rFonts w:ascii="Arial Narrow" w:hAnsi="Arial Narrow"/>
                <w:sz w:val="20"/>
              </w:rPr>
              <w:t>2521</w:t>
            </w:r>
          </w:p>
        </w:tc>
        <w:tc>
          <w:tcPr>
            <w:tcW w:w="581" w:type="dxa"/>
            <w:tcBorders>
              <w:top w:val="nil"/>
              <w:left w:val="nil"/>
              <w:bottom w:val="nil"/>
              <w:right w:val="nil"/>
            </w:tcBorders>
            <w:shd w:val="clear" w:color="auto" w:fill="auto"/>
            <w:noWrap/>
            <w:vAlign w:val="center"/>
          </w:tcPr>
          <w:p w:rsidR="008F076D" w:rsidRDefault="008F076D" w:rsidP="008F076D">
            <w:pPr>
              <w:jc w:val="center"/>
              <w:rPr>
                <w:rFonts w:ascii="Arial Narrow" w:hAnsi="Arial Narrow"/>
                <w:sz w:val="20"/>
              </w:rPr>
            </w:pPr>
            <w:r>
              <w:rPr>
                <w:rFonts w:ascii="Arial Narrow" w:hAnsi="Arial Narrow"/>
                <w:sz w:val="20"/>
              </w:rPr>
              <w:t>1330</w:t>
            </w:r>
          </w:p>
        </w:tc>
        <w:tc>
          <w:tcPr>
            <w:tcW w:w="581" w:type="dxa"/>
            <w:tcBorders>
              <w:top w:val="nil"/>
              <w:left w:val="nil"/>
              <w:bottom w:val="nil"/>
              <w:right w:val="nil"/>
            </w:tcBorders>
            <w:shd w:val="clear" w:color="auto" w:fill="auto"/>
            <w:noWrap/>
            <w:vAlign w:val="center"/>
          </w:tcPr>
          <w:p w:rsidR="008F076D" w:rsidRDefault="008F076D" w:rsidP="008F076D">
            <w:pPr>
              <w:jc w:val="center"/>
              <w:rPr>
                <w:rFonts w:ascii="Arial Narrow" w:hAnsi="Arial Narrow"/>
                <w:sz w:val="20"/>
              </w:rPr>
            </w:pPr>
            <w:r>
              <w:rPr>
                <w:rFonts w:ascii="Arial Narrow" w:hAnsi="Arial Narrow"/>
                <w:sz w:val="20"/>
              </w:rPr>
              <w:t>512</w:t>
            </w:r>
          </w:p>
        </w:tc>
        <w:tc>
          <w:tcPr>
            <w:tcW w:w="2241" w:type="dxa"/>
            <w:tcBorders>
              <w:top w:val="nil"/>
              <w:left w:val="nil"/>
              <w:bottom w:val="nil"/>
              <w:right w:val="nil"/>
            </w:tcBorders>
            <w:vAlign w:val="center"/>
          </w:tcPr>
          <w:p w:rsidR="008F076D" w:rsidRDefault="008F076D" w:rsidP="008F076D">
            <w:pPr>
              <w:jc w:val="center"/>
              <w:rPr>
                <w:rFonts w:ascii="Arial Narrow" w:hAnsi="Arial Narrow"/>
                <w:sz w:val="20"/>
              </w:rPr>
            </w:pPr>
            <w:r>
              <w:rPr>
                <w:rFonts w:ascii="Arial Narrow" w:hAnsi="Arial Narrow"/>
                <w:sz w:val="20"/>
              </w:rPr>
              <w:t>first year of A*</w:t>
            </w:r>
          </w:p>
        </w:tc>
      </w:tr>
      <w:tr w:rsidR="008F076D" w:rsidRPr="008F076D" w:rsidTr="00055A9B">
        <w:trPr>
          <w:trHeight w:val="300"/>
        </w:trPr>
        <w:tc>
          <w:tcPr>
            <w:tcW w:w="2000" w:type="dxa"/>
            <w:tcBorders>
              <w:top w:val="nil"/>
              <w:left w:val="nil"/>
              <w:bottom w:val="nil"/>
              <w:right w:val="nil"/>
            </w:tcBorders>
            <w:shd w:val="clear" w:color="auto" w:fill="auto"/>
            <w:noWrap/>
            <w:vAlign w:val="bottom"/>
          </w:tcPr>
          <w:p w:rsidR="008F076D" w:rsidRPr="008F076D" w:rsidRDefault="008F076D" w:rsidP="008F076D">
            <w:pPr>
              <w:jc w:val="right"/>
              <w:rPr>
                <w:rFonts w:ascii="Arial Narrow" w:hAnsi="Arial Narrow"/>
                <w:b/>
                <w:bCs/>
                <w:sz w:val="20"/>
                <w:lang w:eastAsia="en-GB"/>
              </w:rPr>
            </w:pPr>
            <w:r w:rsidRPr="008F076D">
              <w:rPr>
                <w:rFonts w:ascii="Arial Narrow" w:hAnsi="Arial Narrow"/>
                <w:b/>
                <w:bCs/>
                <w:sz w:val="20"/>
                <w:lang w:eastAsia="en-GB"/>
              </w:rPr>
              <w:t>2014</w:t>
            </w:r>
          </w:p>
        </w:tc>
        <w:tc>
          <w:tcPr>
            <w:tcW w:w="640" w:type="dxa"/>
            <w:tcBorders>
              <w:top w:val="nil"/>
              <w:left w:val="nil"/>
              <w:bottom w:val="nil"/>
              <w:right w:val="nil"/>
            </w:tcBorders>
            <w:vAlign w:val="center"/>
          </w:tcPr>
          <w:p w:rsidR="008F076D" w:rsidRPr="008F076D" w:rsidRDefault="008F076D" w:rsidP="008F076D">
            <w:pPr>
              <w:jc w:val="center"/>
              <w:rPr>
                <w:rFonts w:ascii="Arial Narrow" w:hAnsi="Arial Narrow"/>
                <w:sz w:val="16"/>
                <w:szCs w:val="16"/>
                <w:lang w:eastAsia="en-GB"/>
              </w:rPr>
            </w:pPr>
            <w:r w:rsidRPr="008F076D">
              <w:rPr>
                <w:rFonts w:ascii="Arial Narrow" w:hAnsi="Arial Narrow"/>
                <w:sz w:val="16"/>
                <w:szCs w:val="16"/>
                <w:lang w:eastAsia="en-GB"/>
              </w:rPr>
              <w:t>689</w:t>
            </w:r>
          </w:p>
        </w:tc>
        <w:tc>
          <w:tcPr>
            <w:tcW w:w="634" w:type="dxa"/>
            <w:tcBorders>
              <w:top w:val="nil"/>
              <w:left w:val="nil"/>
              <w:bottom w:val="nil"/>
              <w:right w:val="nil"/>
            </w:tcBorders>
            <w:vAlign w:val="center"/>
          </w:tcPr>
          <w:p w:rsidR="008F076D" w:rsidRPr="008F076D" w:rsidRDefault="008F076D" w:rsidP="008F076D">
            <w:pPr>
              <w:jc w:val="center"/>
              <w:rPr>
                <w:rFonts w:ascii="Arial Narrow" w:hAnsi="Arial Narrow"/>
                <w:sz w:val="16"/>
                <w:szCs w:val="16"/>
                <w:lang w:eastAsia="en-GB"/>
              </w:rPr>
            </w:pPr>
            <w:r w:rsidRPr="008F076D">
              <w:rPr>
                <w:rFonts w:ascii="Arial Narrow" w:hAnsi="Arial Narrow"/>
                <w:sz w:val="16"/>
                <w:szCs w:val="16"/>
                <w:lang w:eastAsia="en-GB"/>
              </w:rPr>
              <w:t>3234</w:t>
            </w:r>
          </w:p>
        </w:tc>
        <w:tc>
          <w:tcPr>
            <w:tcW w:w="25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79"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3923</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3078</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2003</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1012</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sz w:val="20"/>
                <w:lang w:eastAsia="en-GB"/>
              </w:rPr>
            </w:pPr>
            <w:r w:rsidRPr="008F076D">
              <w:rPr>
                <w:rFonts w:ascii="Arial Narrow" w:hAnsi="Arial Narrow"/>
                <w:sz w:val="20"/>
                <w:lang w:eastAsia="en-GB"/>
              </w:rPr>
              <w:t>344</w:t>
            </w:r>
          </w:p>
        </w:tc>
        <w:tc>
          <w:tcPr>
            <w:tcW w:w="224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r>
              <w:rPr>
                <w:rFonts w:ascii="Arial Narrow" w:hAnsi="Arial Narrow"/>
                <w:sz w:val="20"/>
                <w:lang w:eastAsia="en-GB"/>
              </w:rPr>
              <w:t>latest results</w:t>
            </w:r>
          </w:p>
        </w:tc>
      </w:tr>
      <w:tr w:rsidR="008F076D" w:rsidRPr="008F076D" w:rsidTr="00055A9B">
        <w:trPr>
          <w:trHeight w:val="300"/>
        </w:trPr>
        <w:tc>
          <w:tcPr>
            <w:tcW w:w="2000" w:type="dxa"/>
            <w:tcBorders>
              <w:top w:val="nil"/>
              <w:left w:val="nil"/>
              <w:bottom w:val="nil"/>
              <w:right w:val="nil"/>
            </w:tcBorders>
            <w:shd w:val="clear" w:color="auto" w:fill="auto"/>
            <w:noWrap/>
            <w:vAlign w:val="bottom"/>
          </w:tcPr>
          <w:p w:rsidR="008F076D" w:rsidRPr="008F076D" w:rsidRDefault="008F076D" w:rsidP="008F076D">
            <w:pPr>
              <w:jc w:val="right"/>
              <w:rPr>
                <w:rFonts w:ascii="Arial Narrow" w:hAnsi="Arial Narrow"/>
                <w:bCs/>
                <w:i/>
                <w:sz w:val="20"/>
                <w:lang w:eastAsia="en-GB"/>
              </w:rPr>
            </w:pPr>
            <w:r w:rsidRPr="008F076D">
              <w:rPr>
                <w:rFonts w:ascii="Arial Narrow" w:hAnsi="Arial Narrow"/>
                <w:bCs/>
                <w:i/>
                <w:sz w:val="20"/>
                <w:lang w:eastAsia="en-GB"/>
              </w:rPr>
              <w:t>2014 as % of 2002</w:t>
            </w:r>
          </w:p>
        </w:tc>
        <w:tc>
          <w:tcPr>
            <w:tcW w:w="640"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34"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251" w:type="dxa"/>
            <w:tcBorders>
              <w:top w:val="nil"/>
              <w:left w:val="nil"/>
              <w:bottom w:val="nil"/>
              <w:right w:val="nil"/>
            </w:tcBorders>
            <w:vAlign w:val="center"/>
          </w:tcPr>
          <w:p w:rsidR="008F076D" w:rsidRPr="008F076D" w:rsidRDefault="008F076D" w:rsidP="008F076D">
            <w:pPr>
              <w:jc w:val="center"/>
              <w:rPr>
                <w:rFonts w:ascii="Arial Narrow" w:hAnsi="Arial Narrow"/>
                <w:sz w:val="20"/>
                <w:lang w:eastAsia="en-GB"/>
              </w:rPr>
            </w:pPr>
          </w:p>
        </w:tc>
        <w:tc>
          <w:tcPr>
            <w:tcW w:w="679"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i/>
                <w:iCs/>
                <w:sz w:val="16"/>
                <w:szCs w:val="16"/>
                <w:lang w:eastAsia="en-GB"/>
              </w:rPr>
            </w:pPr>
            <w:r w:rsidRPr="008F076D">
              <w:rPr>
                <w:rFonts w:ascii="Arial Narrow" w:hAnsi="Arial Narrow"/>
                <w:i/>
                <w:iCs/>
                <w:sz w:val="16"/>
                <w:szCs w:val="16"/>
                <w:lang w:eastAsia="en-GB"/>
              </w:rPr>
              <w:t>86%</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i/>
                <w:iCs/>
                <w:sz w:val="16"/>
                <w:szCs w:val="16"/>
                <w:lang w:eastAsia="en-GB"/>
              </w:rPr>
            </w:pPr>
            <w:r w:rsidRPr="008F076D">
              <w:rPr>
                <w:rFonts w:ascii="Arial Narrow" w:hAnsi="Arial Narrow"/>
                <w:i/>
                <w:iCs/>
                <w:sz w:val="16"/>
                <w:szCs w:val="16"/>
                <w:lang w:eastAsia="en-GB"/>
              </w:rPr>
              <w:t>78%</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i/>
                <w:iCs/>
                <w:sz w:val="16"/>
                <w:szCs w:val="16"/>
                <w:lang w:eastAsia="en-GB"/>
              </w:rPr>
            </w:pPr>
            <w:r w:rsidRPr="008F076D">
              <w:rPr>
                <w:rFonts w:ascii="Arial Narrow" w:hAnsi="Arial Narrow"/>
                <w:i/>
                <w:iCs/>
                <w:sz w:val="16"/>
                <w:szCs w:val="16"/>
                <w:lang w:eastAsia="en-GB"/>
              </w:rPr>
              <w:t>61%</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i/>
                <w:iCs/>
                <w:sz w:val="16"/>
                <w:szCs w:val="16"/>
                <w:lang w:eastAsia="en-GB"/>
              </w:rPr>
            </w:pPr>
            <w:r w:rsidRPr="008F076D">
              <w:rPr>
                <w:rFonts w:ascii="Arial Narrow" w:hAnsi="Arial Narrow"/>
                <w:i/>
                <w:iCs/>
                <w:sz w:val="16"/>
                <w:szCs w:val="16"/>
                <w:lang w:eastAsia="en-GB"/>
              </w:rPr>
              <w:t>47%</w:t>
            </w:r>
          </w:p>
        </w:tc>
        <w:tc>
          <w:tcPr>
            <w:tcW w:w="581" w:type="dxa"/>
            <w:tcBorders>
              <w:top w:val="nil"/>
              <w:left w:val="nil"/>
              <w:bottom w:val="nil"/>
              <w:right w:val="nil"/>
            </w:tcBorders>
            <w:shd w:val="clear" w:color="auto" w:fill="auto"/>
            <w:noWrap/>
            <w:vAlign w:val="center"/>
          </w:tcPr>
          <w:p w:rsidR="008F076D" w:rsidRPr="008F076D" w:rsidRDefault="008F076D" w:rsidP="008F076D">
            <w:pPr>
              <w:jc w:val="center"/>
              <w:rPr>
                <w:rFonts w:ascii="Arial Narrow" w:hAnsi="Arial Narrow"/>
                <w:i/>
                <w:iCs/>
                <w:sz w:val="16"/>
                <w:szCs w:val="16"/>
                <w:lang w:eastAsia="en-GB"/>
              </w:rPr>
            </w:pPr>
            <w:r w:rsidRPr="008F076D">
              <w:rPr>
                <w:rFonts w:ascii="Arial Narrow" w:hAnsi="Arial Narrow"/>
                <w:i/>
                <w:iCs/>
                <w:sz w:val="16"/>
                <w:szCs w:val="16"/>
                <w:lang w:eastAsia="en-GB"/>
              </w:rPr>
              <w:t>29%</w:t>
            </w:r>
          </w:p>
        </w:tc>
        <w:tc>
          <w:tcPr>
            <w:tcW w:w="2241" w:type="dxa"/>
            <w:tcBorders>
              <w:top w:val="nil"/>
              <w:left w:val="nil"/>
              <w:bottom w:val="nil"/>
              <w:right w:val="nil"/>
            </w:tcBorders>
          </w:tcPr>
          <w:p w:rsidR="008F076D" w:rsidRPr="008F076D" w:rsidRDefault="008F076D" w:rsidP="008F076D">
            <w:pPr>
              <w:jc w:val="center"/>
              <w:rPr>
                <w:rFonts w:ascii="Arial Narrow" w:hAnsi="Arial Narrow"/>
                <w:sz w:val="20"/>
                <w:lang w:eastAsia="en-GB"/>
              </w:rPr>
            </w:pPr>
          </w:p>
        </w:tc>
      </w:tr>
    </w:tbl>
    <w:p w:rsidR="008F076D" w:rsidRPr="008F076D" w:rsidRDefault="008F076D" w:rsidP="008F076D">
      <w:pPr>
        <w:jc w:val="right"/>
        <w:rPr>
          <w:i/>
        </w:rPr>
      </w:pPr>
      <w:proofErr w:type="gramStart"/>
      <w:r w:rsidRPr="008F076D">
        <w:rPr>
          <w:i/>
        </w:rPr>
        <w:t>source</w:t>
      </w:r>
      <w:proofErr w:type="gramEnd"/>
      <w:r w:rsidRPr="008F076D">
        <w:rPr>
          <w:i/>
        </w:rPr>
        <w:t>: ASCL / ALL London</w:t>
      </w:r>
      <w:r w:rsidR="006D7CF0">
        <w:rPr>
          <w:i/>
        </w:rPr>
        <w:t xml:space="preserve"> from </w:t>
      </w:r>
      <w:r w:rsidR="006D7CF0" w:rsidRPr="00D30EE7">
        <w:rPr>
          <w:i/>
          <w:sz w:val="20"/>
        </w:rPr>
        <w:t>JCQ UK figure</w:t>
      </w:r>
      <w:r w:rsidR="006D7CF0">
        <w:rPr>
          <w:i/>
          <w:sz w:val="20"/>
        </w:rPr>
        <w:t>s</w:t>
      </w:r>
    </w:p>
    <w:p w:rsidR="003B10B0" w:rsidRDefault="003B10B0" w:rsidP="005E12D2"/>
    <w:p w:rsidR="003B10B0" w:rsidRDefault="003B10B0" w:rsidP="005E12D2"/>
    <w:p w:rsidR="003B10B0" w:rsidRDefault="008C305E" w:rsidP="005E12D2">
      <w:r>
        <w:t xml:space="preserve">The percentage of D and E grades has shrunk from 21.5% to 13% in this period.  Therefore it </w:t>
      </w:r>
      <w:proofErr w:type="gramStart"/>
      <w:r>
        <w:t>is  not</w:t>
      </w:r>
      <w:proofErr w:type="gramEnd"/>
      <w:r>
        <w:t xml:space="preserve"> surprising that there is a mismatch between the appropriateness of the questions and the ability profile of the candidates if there is to be good differentiation</w:t>
      </w:r>
      <w:r w:rsidR="00034CD5">
        <w:t xml:space="preserve"> </w:t>
      </w:r>
      <w:r>
        <w:t>of candidates across the ability range</w:t>
      </w:r>
      <w:r w:rsidR="00034CD5">
        <w:t xml:space="preserve"> ("discrimination")</w:t>
      </w:r>
      <w:r>
        <w:t>. This means that the style of paper would need to change, and that is something to which there is probably a natural reluctance, as normally teachers and students want the papers to be similar from year to year to help with preparation.</w:t>
      </w:r>
    </w:p>
    <w:p w:rsidR="00621CDD" w:rsidRDefault="00621CDD" w:rsidP="005E12D2"/>
    <w:p w:rsidR="00621CDD" w:rsidRDefault="00621CDD" w:rsidP="005E12D2">
      <w:r>
        <w:t xml:space="preserve">Please note that it is vital to keep completely separate </w:t>
      </w:r>
    </w:p>
    <w:p w:rsidR="00621CDD" w:rsidRDefault="00621CDD" w:rsidP="00621CDD">
      <w:pPr>
        <w:pStyle w:val="ListParagraph"/>
        <w:numPr>
          <w:ilvl w:val="0"/>
          <w:numId w:val="2"/>
        </w:numPr>
      </w:pPr>
      <w:r>
        <w:t>the range and difficulty of the questions (which leads to RAW marks)</w:t>
      </w:r>
    </w:p>
    <w:p w:rsidR="00621CDD" w:rsidRDefault="00621CDD" w:rsidP="00621CDD">
      <w:pPr>
        <w:pStyle w:val="ListParagraph"/>
        <w:numPr>
          <w:ilvl w:val="0"/>
          <w:numId w:val="2"/>
        </w:numPr>
      </w:pPr>
      <w:r>
        <w:t xml:space="preserve">grades which are awarded - the examiners make a judgement as to where the grade boundaries are set in terms of raw marks </w:t>
      </w:r>
      <w:r w:rsidR="00034CD5">
        <w:t>("standards")</w:t>
      </w:r>
    </w:p>
    <w:p w:rsidR="00226849" w:rsidRDefault="00226849" w:rsidP="005E12D2"/>
    <w:p w:rsidR="00226849" w:rsidRDefault="00034CD5" w:rsidP="005E12D2">
      <w:r>
        <w:t>The Ofqual Report is looking ONLY at the assessment process and NOT at overall grading</w:t>
      </w:r>
    </w:p>
    <w:p w:rsidR="00226849" w:rsidRDefault="00226849" w:rsidP="005E12D2"/>
    <w:p w:rsidR="00226849" w:rsidRDefault="00CD7215" w:rsidP="00CD7215">
      <w:pPr>
        <w:pStyle w:val="Heading2"/>
      </w:pPr>
      <w:bookmarkStart w:id="7" w:name="_Toc399702340"/>
      <w:r>
        <w:lastRenderedPageBreak/>
        <w:t>Mark distribution</w:t>
      </w:r>
      <w:bookmarkEnd w:id="7"/>
    </w:p>
    <w:p w:rsidR="00226849" w:rsidRDefault="00CD7215" w:rsidP="005E12D2">
      <w:r>
        <w:t>The examples are from AQA for convenience</w:t>
      </w:r>
      <w:r w:rsidR="00A53CB7">
        <w:t xml:space="preserve">. </w:t>
      </w:r>
      <w:r>
        <w:t xml:space="preserve">The illustration on the right </w:t>
      </w:r>
      <w:r w:rsidR="00A53CB7">
        <w:t xml:space="preserve">below </w:t>
      </w:r>
      <w:r>
        <w:t>shows the proportion of candidates getting how many marks on the French 3 paper</w:t>
      </w:r>
      <w:r w:rsidR="000A7D20">
        <w:t xml:space="preserve"> (Listening + Reading + Writing)</w:t>
      </w:r>
      <w:r>
        <w:t xml:space="preserve">.  Note that the questions have different numbers of marks, so both the horizontal and vertical scales differ from question to question.  Importantly though, for many of the questions, many of the candidates are scoring </w:t>
      </w:r>
      <w:r w:rsidR="00155D7C">
        <w:t>highly, as displayed in the table below</w:t>
      </w:r>
      <w:r w:rsidR="00621CDD">
        <w:t xml:space="preserve">, leading to a bunching of the </w:t>
      </w:r>
      <w:r w:rsidR="00034CD5">
        <w:t xml:space="preserve">overall </w:t>
      </w:r>
      <w:r w:rsidR="00621CDD">
        <w:t>RAW marks to the high end</w:t>
      </w:r>
      <w:r w:rsidR="00034CD5">
        <w:t>.  Technically, this is referred to as a "negative skew".</w:t>
      </w:r>
    </w:p>
    <w:p w:rsidR="00034CD5" w:rsidRDefault="00034CD5" w:rsidP="005E12D2"/>
    <w:p w:rsidR="00034CD5" w:rsidRDefault="00034CD5" w:rsidP="005E12D2">
      <w:r>
        <w:t>There is nothing wrong per se in having a negative (or positive) skew in an exam, but it does make it more difficult to reliably and fairly discriminate amongst candidates, as small fluctuations in marks can lead to disproportionate change in grades</w:t>
      </w:r>
      <w:r w:rsidR="00D602A3">
        <w:t>.</w:t>
      </w:r>
    </w:p>
    <w:p w:rsidR="00226849" w:rsidRDefault="00326E84" w:rsidP="005E12D2">
      <w:r>
        <w:rPr>
          <w:noProof/>
          <w:lang w:eastAsia="en-GB"/>
        </w:rPr>
        <w:drawing>
          <wp:anchor distT="0" distB="0" distL="114300" distR="114300" simplePos="0" relativeHeight="251673600" behindDoc="0" locked="0" layoutInCell="1" allowOverlap="1" wp14:anchorId="2E17BD6A" wp14:editId="5FCA5709">
            <wp:simplePos x="0" y="0"/>
            <wp:positionH relativeFrom="column">
              <wp:posOffset>3743325</wp:posOffset>
            </wp:positionH>
            <wp:positionV relativeFrom="paragraph">
              <wp:posOffset>161925</wp:posOffset>
            </wp:positionV>
            <wp:extent cx="2425700" cy="2956560"/>
            <wp:effectExtent l="0" t="0" r="0" b="0"/>
            <wp:wrapTight wrapText="bothSides">
              <wp:wrapPolygon edited="0">
                <wp:start x="0" y="0"/>
                <wp:lineTo x="0" y="21433"/>
                <wp:lineTo x="21374" y="21433"/>
                <wp:lineTo x="213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5700" cy="2956560"/>
                    </a:xfrm>
                    <a:prstGeom prst="rect">
                      <a:avLst/>
                    </a:prstGeom>
                  </pic:spPr>
                </pic:pic>
              </a:graphicData>
            </a:graphic>
            <wp14:sizeRelH relativeFrom="margin">
              <wp14:pctWidth>0</wp14:pctWidth>
            </wp14:sizeRelH>
            <wp14:sizeRelV relativeFrom="margin">
              <wp14:pctHeight>0</wp14:pctHeight>
            </wp14:sizeRelV>
          </wp:anchor>
        </w:drawing>
      </w:r>
    </w:p>
    <w:p w:rsidR="00CD7215" w:rsidRDefault="00155D7C" w:rsidP="005E12D2">
      <w:r w:rsidRPr="00155D7C">
        <w:rPr>
          <w:b/>
          <w:bCs/>
        </w:rPr>
        <w:t xml:space="preserve">Table 3.5: </w:t>
      </w:r>
      <w:r w:rsidRPr="00155D7C">
        <w:t>Item facility indices for FREN3, GERM3 and SPAN3 for certificating candidates in June 2013</w:t>
      </w:r>
    </w:p>
    <w:p w:rsidR="00CD7215" w:rsidRPr="00A53CB7" w:rsidRDefault="00CD7215" w:rsidP="005E12D2">
      <w:pPr>
        <w:rPr>
          <w:sz w:val="20"/>
        </w:rPr>
      </w:pPr>
    </w:p>
    <w:tbl>
      <w:tblPr>
        <w:tblW w:w="0" w:type="auto"/>
        <w:tblBorders>
          <w:top w:val="nil"/>
          <w:left w:val="nil"/>
          <w:bottom w:val="nil"/>
          <w:right w:val="nil"/>
        </w:tblBorders>
        <w:tblLayout w:type="fixed"/>
        <w:tblLook w:val="0000" w:firstRow="0" w:lastRow="0" w:firstColumn="0" w:lastColumn="0" w:noHBand="0" w:noVBand="0"/>
      </w:tblPr>
      <w:tblGrid>
        <w:gridCol w:w="1248"/>
        <w:gridCol w:w="1248"/>
        <w:gridCol w:w="1248"/>
        <w:gridCol w:w="1248"/>
      </w:tblGrid>
      <w:tr w:rsidR="00155D7C" w:rsidRPr="00A53CB7" w:rsidTr="00034CD5">
        <w:trPr>
          <w:trHeight w:val="112"/>
        </w:trPr>
        <w:tc>
          <w:tcPr>
            <w:tcW w:w="1248" w:type="dxa"/>
            <w:tcBorders>
              <w:top w:val="nil"/>
              <w:left w:val="nil"/>
            </w:tcBorders>
          </w:tcPr>
          <w:p w:rsidR="00155D7C" w:rsidRPr="00A53CB7" w:rsidRDefault="00155D7C" w:rsidP="00CD7215">
            <w:pPr>
              <w:rPr>
                <w:sz w:val="20"/>
              </w:rPr>
            </w:pPr>
          </w:p>
        </w:tc>
        <w:tc>
          <w:tcPr>
            <w:tcW w:w="1248" w:type="dxa"/>
            <w:tcBorders>
              <w:top w:val="nil"/>
            </w:tcBorders>
          </w:tcPr>
          <w:p w:rsidR="00155D7C" w:rsidRPr="00A53CB7" w:rsidRDefault="00155D7C" w:rsidP="00CD7215">
            <w:pPr>
              <w:rPr>
                <w:sz w:val="20"/>
              </w:rPr>
            </w:pPr>
            <w:r w:rsidRPr="00A53CB7">
              <w:rPr>
                <w:sz w:val="20"/>
              </w:rPr>
              <w:t>FREN3</w:t>
            </w:r>
          </w:p>
        </w:tc>
        <w:tc>
          <w:tcPr>
            <w:tcW w:w="1248" w:type="dxa"/>
            <w:tcBorders>
              <w:top w:val="nil"/>
            </w:tcBorders>
          </w:tcPr>
          <w:p w:rsidR="00155D7C" w:rsidRPr="00A53CB7" w:rsidRDefault="00155D7C" w:rsidP="00CD7215">
            <w:pPr>
              <w:rPr>
                <w:sz w:val="20"/>
              </w:rPr>
            </w:pPr>
            <w:r w:rsidRPr="00A53CB7">
              <w:rPr>
                <w:sz w:val="20"/>
              </w:rPr>
              <w:t>GERM3</w:t>
            </w:r>
          </w:p>
        </w:tc>
        <w:tc>
          <w:tcPr>
            <w:tcW w:w="1248" w:type="dxa"/>
            <w:tcBorders>
              <w:top w:val="nil"/>
              <w:right w:val="nil"/>
            </w:tcBorders>
          </w:tcPr>
          <w:p w:rsidR="00155D7C" w:rsidRPr="00A53CB7" w:rsidRDefault="00155D7C" w:rsidP="00CD7215">
            <w:pPr>
              <w:rPr>
                <w:sz w:val="20"/>
              </w:rPr>
            </w:pPr>
            <w:r w:rsidRPr="00A53CB7">
              <w:rPr>
                <w:sz w:val="20"/>
              </w:rPr>
              <w:t>SPAN3</w:t>
            </w:r>
          </w:p>
        </w:tc>
      </w:tr>
      <w:tr w:rsidR="00155D7C" w:rsidRPr="00A53CB7" w:rsidTr="00034CD5">
        <w:trPr>
          <w:trHeight w:val="112"/>
        </w:trPr>
        <w:tc>
          <w:tcPr>
            <w:tcW w:w="1248" w:type="dxa"/>
            <w:tcBorders>
              <w:top w:val="nil"/>
              <w:left w:val="nil"/>
            </w:tcBorders>
          </w:tcPr>
          <w:p w:rsidR="00155D7C" w:rsidRPr="00A53CB7" w:rsidRDefault="00155D7C" w:rsidP="00CD7215">
            <w:pPr>
              <w:rPr>
                <w:sz w:val="20"/>
              </w:rPr>
            </w:pPr>
            <w:r w:rsidRPr="00A53CB7">
              <w:rPr>
                <w:sz w:val="20"/>
              </w:rPr>
              <w:t>Sect A</w:t>
            </w:r>
          </w:p>
        </w:tc>
        <w:tc>
          <w:tcPr>
            <w:tcW w:w="1248" w:type="dxa"/>
            <w:tcBorders>
              <w:top w:val="nil"/>
            </w:tcBorders>
          </w:tcPr>
          <w:p w:rsidR="00155D7C" w:rsidRPr="00A53CB7" w:rsidRDefault="00155D7C" w:rsidP="00CD7215">
            <w:pPr>
              <w:rPr>
                <w:sz w:val="20"/>
              </w:rPr>
            </w:pPr>
          </w:p>
        </w:tc>
        <w:tc>
          <w:tcPr>
            <w:tcW w:w="1248" w:type="dxa"/>
            <w:tcBorders>
              <w:top w:val="nil"/>
            </w:tcBorders>
          </w:tcPr>
          <w:p w:rsidR="00155D7C" w:rsidRPr="00A53CB7" w:rsidRDefault="00155D7C" w:rsidP="00CD7215">
            <w:pPr>
              <w:rPr>
                <w:sz w:val="20"/>
              </w:rPr>
            </w:pPr>
          </w:p>
        </w:tc>
        <w:tc>
          <w:tcPr>
            <w:tcW w:w="1248" w:type="dxa"/>
            <w:tcBorders>
              <w:top w:val="nil"/>
              <w:right w:val="nil"/>
            </w:tcBorders>
          </w:tcPr>
          <w:p w:rsidR="00155D7C" w:rsidRPr="00A53CB7" w:rsidRDefault="00155D7C" w:rsidP="00CD7215">
            <w:pPr>
              <w:rPr>
                <w:sz w:val="20"/>
              </w:rPr>
            </w:pPr>
          </w:p>
        </w:tc>
      </w:tr>
      <w:tr w:rsidR="00155D7C" w:rsidRPr="00A53CB7" w:rsidTr="00034CD5">
        <w:trPr>
          <w:trHeight w:val="112"/>
        </w:trPr>
        <w:tc>
          <w:tcPr>
            <w:tcW w:w="1248" w:type="dxa"/>
            <w:tcBorders>
              <w:top w:val="nil"/>
              <w:left w:val="nil"/>
            </w:tcBorders>
          </w:tcPr>
          <w:p w:rsidR="00155D7C" w:rsidRPr="00A53CB7" w:rsidRDefault="00155D7C" w:rsidP="00155D7C">
            <w:pPr>
              <w:jc w:val="center"/>
              <w:rPr>
                <w:sz w:val="20"/>
              </w:rPr>
            </w:pPr>
            <w:r w:rsidRPr="00A53CB7">
              <w:rPr>
                <w:sz w:val="20"/>
              </w:rPr>
              <w:t>1</w:t>
            </w:r>
          </w:p>
        </w:tc>
        <w:tc>
          <w:tcPr>
            <w:tcW w:w="1248" w:type="dxa"/>
            <w:tcBorders>
              <w:top w:val="nil"/>
            </w:tcBorders>
          </w:tcPr>
          <w:p w:rsidR="00155D7C" w:rsidRPr="00A53CB7" w:rsidRDefault="00155D7C" w:rsidP="00155D7C">
            <w:pPr>
              <w:jc w:val="center"/>
              <w:rPr>
                <w:sz w:val="20"/>
              </w:rPr>
            </w:pPr>
            <w:r w:rsidRPr="00A53CB7">
              <w:rPr>
                <w:sz w:val="20"/>
              </w:rPr>
              <w:t>0.93</w:t>
            </w:r>
          </w:p>
        </w:tc>
        <w:tc>
          <w:tcPr>
            <w:tcW w:w="1248" w:type="dxa"/>
            <w:tcBorders>
              <w:top w:val="nil"/>
            </w:tcBorders>
          </w:tcPr>
          <w:p w:rsidR="00155D7C" w:rsidRPr="00A53CB7" w:rsidRDefault="00155D7C" w:rsidP="00155D7C">
            <w:pPr>
              <w:jc w:val="center"/>
              <w:rPr>
                <w:sz w:val="20"/>
              </w:rPr>
            </w:pPr>
            <w:r w:rsidRPr="00A53CB7">
              <w:rPr>
                <w:sz w:val="20"/>
              </w:rPr>
              <w:t>0.90</w:t>
            </w:r>
          </w:p>
        </w:tc>
        <w:tc>
          <w:tcPr>
            <w:tcW w:w="1248" w:type="dxa"/>
            <w:tcBorders>
              <w:top w:val="nil"/>
              <w:right w:val="nil"/>
            </w:tcBorders>
          </w:tcPr>
          <w:p w:rsidR="00155D7C" w:rsidRPr="00A53CB7" w:rsidRDefault="00155D7C" w:rsidP="00155D7C">
            <w:pPr>
              <w:jc w:val="center"/>
              <w:rPr>
                <w:sz w:val="20"/>
              </w:rPr>
            </w:pPr>
            <w:r w:rsidRPr="00A53CB7">
              <w:rPr>
                <w:sz w:val="20"/>
              </w:rPr>
              <w:t>0.98</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2</w:t>
            </w:r>
          </w:p>
        </w:tc>
        <w:tc>
          <w:tcPr>
            <w:tcW w:w="1248" w:type="dxa"/>
          </w:tcPr>
          <w:p w:rsidR="00155D7C" w:rsidRPr="00A53CB7" w:rsidRDefault="00155D7C" w:rsidP="00155D7C">
            <w:pPr>
              <w:jc w:val="center"/>
              <w:rPr>
                <w:sz w:val="20"/>
              </w:rPr>
            </w:pPr>
            <w:r w:rsidRPr="00A53CB7">
              <w:rPr>
                <w:sz w:val="20"/>
              </w:rPr>
              <w:t>0.71</w:t>
            </w:r>
          </w:p>
        </w:tc>
        <w:tc>
          <w:tcPr>
            <w:tcW w:w="1248" w:type="dxa"/>
          </w:tcPr>
          <w:p w:rsidR="00155D7C" w:rsidRPr="00A53CB7" w:rsidRDefault="00155D7C" w:rsidP="00155D7C">
            <w:pPr>
              <w:jc w:val="center"/>
              <w:rPr>
                <w:sz w:val="20"/>
              </w:rPr>
            </w:pPr>
            <w:r w:rsidRPr="00A53CB7">
              <w:rPr>
                <w:sz w:val="20"/>
              </w:rPr>
              <w:t>0.75</w:t>
            </w:r>
          </w:p>
        </w:tc>
        <w:tc>
          <w:tcPr>
            <w:tcW w:w="1248" w:type="dxa"/>
            <w:tcBorders>
              <w:right w:val="nil"/>
            </w:tcBorders>
          </w:tcPr>
          <w:p w:rsidR="00155D7C" w:rsidRPr="00A53CB7" w:rsidRDefault="00155D7C" w:rsidP="00155D7C">
            <w:pPr>
              <w:jc w:val="center"/>
              <w:rPr>
                <w:sz w:val="20"/>
              </w:rPr>
            </w:pPr>
            <w:r w:rsidRPr="00A53CB7">
              <w:rPr>
                <w:sz w:val="20"/>
              </w:rPr>
              <w:t>0.84</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3</w:t>
            </w:r>
          </w:p>
        </w:tc>
        <w:tc>
          <w:tcPr>
            <w:tcW w:w="1248" w:type="dxa"/>
          </w:tcPr>
          <w:p w:rsidR="00155D7C" w:rsidRPr="00A53CB7" w:rsidRDefault="00155D7C" w:rsidP="00155D7C">
            <w:pPr>
              <w:jc w:val="center"/>
              <w:rPr>
                <w:sz w:val="20"/>
              </w:rPr>
            </w:pPr>
            <w:r w:rsidRPr="00A53CB7">
              <w:rPr>
                <w:sz w:val="20"/>
              </w:rPr>
              <w:t>0.72</w:t>
            </w:r>
          </w:p>
        </w:tc>
        <w:tc>
          <w:tcPr>
            <w:tcW w:w="1248" w:type="dxa"/>
          </w:tcPr>
          <w:p w:rsidR="00155D7C" w:rsidRPr="00A53CB7" w:rsidRDefault="00155D7C" w:rsidP="00155D7C">
            <w:pPr>
              <w:jc w:val="center"/>
              <w:rPr>
                <w:sz w:val="20"/>
              </w:rPr>
            </w:pPr>
            <w:r w:rsidRPr="00A53CB7">
              <w:rPr>
                <w:sz w:val="20"/>
              </w:rPr>
              <w:t>0.86</w:t>
            </w:r>
          </w:p>
        </w:tc>
        <w:tc>
          <w:tcPr>
            <w:tcW w:w="1248" w:type="dxa"/>
            <w:tcBorders>
              <w:right w:val="nil"/>
            </w:tcBorders>
          </w:tcPr>
          <w:p w:rsidR="00155D7C" w:rsidRPr="00A53CB7" w:rsidRDefault="00155D7C" w:rsidP="00155D7C">
            <w:pPr>
              <w:jc w:val="center"/>
              <w:rPr>
                <w:sz w:val="20"/>
              </w:rPr>
            </w:pPr>
            <w:r w:rsidRPr="00A53CB7">
              <w:rPr>
                <w:sz w:val="20"/>
              </w:rPr>
              <w:t>0.98</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4</w:t>
            </w:r>
          </w:p>
        </w:tc>
        <w:tc>
          <w:tcPr>
            <w:tcW w:w="1248" w:type="dxa"/>
          </w:tcPr>
          <w:p w:rsidR="00155D7C" w:rsidRPr="00A53CB7" w:rsidRDefault="00155D7C" w:rsidP="00155D7C">
            <w:pPr>
              <w:jc w:val="center"/>
              <w:rPr>
                <w:sz w:val="20"/>
              </w:rPr>
            </w:pPr>
            <w:r w:rsidRPr="00A53CB7">
              <w:rPr>
                <w:sz w:val="20"/>
              </w:rPr>
              <w:t>0.62</w:t>
            </w:r>
          </w:p>
        </w:tc>
        <w:tc>
          <w:tcPr>
            <w:tcW w:w="1248" w:type="dxa"/>
          </w:tcPr>
          <w:p w:rsidR="00155D7C" w:rsidRPr="00A53CB7" w:rsidRDefault="00155D7C" w:rsidP="00155D7C">
            <w:pPr>
              <w:jc w:val="center"/>
              <w:rPr>
                <w:sz w:val="20"/>
              </w:rPr>
            </w:pPr>
            <w:r w:rsidRPr="00A53CB7">
              <w:rPr>
                <w:sz w:val="20"/>
              </w:rPr>
              <w:t>0.91</w:t>
            </w:r>
          </w:p>
        </w:tc>
        <w:tc>
          <w:tcPr>
            <w:tcW w:w="1248" w:type="dxa"/>
            <w:tcBorders>
              <w:right w:val="nil"/>
            </w:tcBorders>
          </w:tcPr>
          <w:p w:rsidR="00155D7C" w:rsidRPr="00A53CB7" w:rsidRDefault="00155D7C" w:rsidP="00155D7C">
            <w:pPr>
              <w:jc w:val="center"/>
              <w:rPr>
                <w:sz w:val="20"/>
              </w:rPr>
            </w:pPr>
            <w:r w:rsidRPr="00A53CB7">
              <w:rPr>
                <w:sz w:val="20"/>
              </w:rPr>
              <w:t>0.86</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5</w:t>
            </w:r>
          </w:p>
        </w:tc>
        <w:tc>
          <w:tcPr>
            <w:tcW w:w="1248" w:type="dxa"/>
          </w:tcPr>
          <w:p w:rsidR="00155D7C" w:rsidRPr="00A53CB7" w:rsidRDefault="00155D7C" w:rsidP="00155D7C">
            <w:pPr>
              <w:jc w:val="center"/>
              <w:rPr>
                <w:sz w:val="20"/>
              </w:rPr>
            </w:pPr>
            <w:r w:rsidRPr="00A53CB7">
              <w:rPr>
                <w:sz w:val="20"/>
              </w:rPr>
              <w:t>0.82</w:t>
            </w:r>
          </w:p>
        </w:tc>
        <w:tc>
          <w:tcPr>
            <w:tcW w:w="1248" w:type="dxa"/>
          </w:tcPr>
          <w:p w:rsidR="00155D7C" w:rsidRPr="00A53CB7" w:rsidRDefault="00155D7C" w:rsidP="00155D7C">
            <w:pPr>
              <w:jc w:val="center"/>
              <w:rPr>
                <w:sz w:val="20"/>
              </w:rPr>
            </w:pPr>
            <w:r w:rsidRPr="00A53CB7">
              <w:rPr>
                <w:sz w:val="20"/>
              </w:rPr>
              <w:t>0.80</w:t>
            </w:r>
          </w:p>
        </w:tc>
        <w:tc>
          <w:tcPr>
            <w:tcW w:w="1248" w:type="dxa"/>
            <w:tcBorders>
              <w:right w:val="nil"/>
            </w:tcBorders>
          </w:tcPr>
          <w:p w:rsidR="00155D7C" w:rsidRPr="00A53CB7" w:rsidRDefault="00155D7C" w:rsidP="00155D7C">
            <w:pPr>
              <w:jc w:val="center"/>
              <w:rPr>
                <w:sz w:val="20"/>
              </w:rPr>
            </w:pPr>
            <w:r w:rsidRPr="00A53CB7">
              <w:rPr>
                <w:sz w:val="20"/>
              </w:rPr>
              <w:t>0.66</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6</w:t>
            </w:r>
          </w:p>
        </w:tc>
        <w:tc>
          <w:tcPr>
            <w:tcW w:w="1248" w:type="dxa"/>
          </w:tcPr>
          <w:p w:rsidR="00155D7C" w:rsidRPr="00A53CB7" w:rsidRDefault="00155D7C" w:rsidP="00155D7C">
            <w:pPr>
              <w:jc w:val="center"/>
              <w:rPr>
                <w:sz w:val="20"/>
              </w:rPr>
            </w:pPr>
            <w:r w:rsidRPr="00A53CB7">
              <w:rPr>
                <w:sz w:val="20"/>
              </w:rPr>
              <w:t>0.72</w:t>
            </w:r>
          </w:p>
        </w:tc>
        <w:tc>
          <w:tcPr>
            <w:tcW w:w="1248" w:type="dxa"/>
          </w:tcPr>
          <w:p w:rsidR="00155D7C" w:rsidRPr="00A53CB7" w:rsidRDefault="00155D7C" w:rsidP="00155D7C">
            <w:pPr>
              <w:jc w:val="center"/>
              <w:rPr>
                <w:sz w:val="20"/>
              </w:rPr>
            </w:pPr>
            <w:r w:rsidRPr="00A53CB7">
              <w:rPr>
                <w:sz w:val="20"/>
              </w:rPr>
              <w:t>0.87</w:t>
            </w:r>
          </w:p>
        </w:tc>
        <w:tc>
          <w:tcPr>
            <w:tcW w:w="1248" w:type="dxa"/>
            <w:tcBorders>
              <w:right w:val="nil"/>
            </w:tcBorders>
          </w:tcPr>
          <w:p w:rsidR="00155D7C" w:rsidRPr="00A53CB7" w:rsidRDefault="00155D7C" w:rsidP="00155D7C">
            <w:pPr>
              <w:jc w:val="center"/>
              <w:rPr>
                <w:sz w:val="20"/>
              </w:rPr>
            </w:pPr>
            <w:r w:rsidRPr="00A53CB7">
              <w:rPr>
                <w:sz w:val="20"/>
              </w:rPr>
              <w:t>0.84</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7</w:t>
            </w:r>
          </w:p>
        </w:tc>
        <w:tc>
          <w:tcPr>
            <w:tcW w:w="1248" w:type="dxa"/>
          </w:tcPr>
          <w:p w:rsidR="00155D7C" w:rsidRPr="00A53CB7" w:rsidRDefault="00155D7C" w:rsidP="00155D7C">
            <w:pPr>
              <w:jc w:val="center"/>
              <w:rPr>
                <w:sz w:val="20"/>
              </w:rPr>
            </w:pPr>
            <w:r w:rsidRPr="00A53CB7">
              <w:rPr>
                <w:sz w:val="20"/>
              </w:rPr>
              <w:t>0.73</w:t>
            </w:r>
          </w:p>
        </w:tc>
        <w:tc>
          <w:tcPr>
            <w:tcW w:w="1248" w:type="dxa"/>
          </w:tcPr>
          <w:p w:rsidR="00155D7C" w:rsidRPr="00A53CB7" w:rsidRDefault="00155D7C" w:rsidP="00155D7C">
            <w:pPr>
              <w:jc w:val="center"/>
              <w:rPr>
                <w:sz w:val="20"/>
              </w:rPr>
            </w:pPr>
            <w:r w:rsidRPr="00A53CB7">
              <w:rPr>
                <w:sz w:val="20"/>
              </w:rPr>
              <w:t>0.55</w:t>
            </w:r>
          </w:p>
        </w:tc>
        <w:tc>
          <w:tcPr>
            <w:tcW w:w="1248" w:type="dxa"/>
            <w:tcBorders>
              <w:right w:val="nil"/>
            </w:tcBorders>
          </w:tcPr>
          <w:p w:rsidR="00155D7C" w:rsidRPr="00A53CB7" w:rsidRDefault="00155D7C" w:rsidP="00155D7C">
            <w:pPr>
              <w:jc w:val="center"/>
              <w:rPr>
                <w:sz w:val="20"/>
              </w:rPr>
            </w:pPr>
            <w:r w:rsidRPr="00A53CB7">
              <w:rPr>
                <w:sz w:val="20"/>
              </w:rPr>
              <w:t>0.69</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8</w:t>
            </w:r>
          </w:p>
        </w:tc>
        <w:tc>
          <w:tcPr>
            <w:tcW w:w="1248" w:type="dxa"/>
          </w:tcPr>
          <w:p w:rsidR="00155D7C" w:rsidRPr="00A53CB7" w:rsidRDefault="00155D7C" w:rsidP="00155D7C">
            <w:pPr>
              <w:jc w:val="center"/>
              <w:rPr>
                <w:sz w:val="20"/>
              </w:rPr>
            </w:pPr>
            <w:r w:rsidRPr="00A53CB7">
              <w:rPr>
                <w:sz w:val="20"/>
              </w:rPr>
              <w:t>0.67</w:t>
            </w:r>
          </w:p>
        </w:tc>
        <w:tc>
          <w:tcPr>
            <w:tcW w:w="1248" w:type="dxa"/>
          </w:tcPr>
          <w:p w:rsidR="00155D7C" w:rsidRPr="00A53CB7" w:rsidRDefault="00155D7C" w:rsidP="00155D7C">
            <w:pPr>
              <w:jc w:val="center"/>
              <w:rPr>
                <w:sz w:val="20"/>
              </w:rPr>
            </w:pPr>
            <w:r w:rsidRPr="00A53CB7">
              <w:rPr>
                <w:sz w:val="20"/>
              </w:rPr>
              <w:t>0.82</w:t>
            </w:r>
          </w:p>
        </w:tc>
        <w:tc>
          <w:tcPr>
            <w:tcW w:w="1248" w:type="dxa"/>
            <w:tcBorders>
              <w:right w:val="nil"/>
            </w:tcBorders>
          </w:tcPr>
          <w:p w:rsidR="00155D7C" w:rsidRPr="00A53CB7" w:rsidRDefault="00155D7C" w:rsidP="00155D7C">
            <w:pPr>
              <w:jc w:val="center"/>
              <w:rPr>
                <w:sz w:val="20"/>
              </w:rPr>
            </w:pPr>
            <w:r w:rsidRPr="00A53CB7">
              <w:rPr>
                <w:sz w:val="20"/>
              </w:rPr>
              <w:t>0.55</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9</w:t>
            </w:r>
          </w:p>
        </w:tc>
        <w:tc>
          <w:tcPr>
            <w:tcW w:w="1248" w:type="dxa"/>
          </w:tcPr>
          <w:p w:rsidR="00155D7C" w:rsidRPr="00A53CB7" w:rsidRDefault="00155D7C" w:rsidP="00155D7C">
            <w:pPr>
              <w:jc w:val="center"/>
              <w:rPr>
                <w:sz w:val="20"/>
              </w:rPr>
            </w:pPr>
            <w:r w:rsidRPr="00A53CB7">
              <w:rPr>
                <w:sz w:val="20"/>
              </w:rPr>
              <w:t>0.54</w:t>
            </w:r>
          </w:p>
        </w:tc>
        <w:tc>
          <w:tcPr>
            <w:tcW w:w="1248" w:type="dxa"/>
          </w:tcPr>
          <w:p w:rsidR="00155D7C" w:rsidRPr="00A53CB7" w:rsidRDefault="00155D7C" w:rsidP="00155D7C">
            <w:pPr>
              <w:jc w:val="center"/>
              <w:rPr>
                <w:sz w:val="20"/>
              </w:rPr>
            </w:pPr>
            <w:r w:rsidRPr="00A53CB7">
              <w:rPr>
                <w:sz w:val="20"/>
              </w:rPr>
              <w:t>0.62</w:t>
            </w:r>
          </w:p>
        </w:tc>
        <w:tc>
          <w:tcPr>
            <w:tcW w:w="1248" w:type="dxa"/>
            <w:tcBorders>
              <w:right w:val="nil"/>
            </w:tcBorders>
          </w:tcPr>
          <w:p w:rsidR="00155D7C" w:rsidRPr="00A53CB7" w:rsidRDefault="00155D7C" w:rsidP="00155D7C">
            <w:pPr>
              <w:jc w:val="center"/>
              <w:rPr>
                <w:sz w:val="20"/>
              </w:rPr>
            </w:pPr>
            <w:r w:rsidRPr="00A53CB7">
              <w:rPr>
                <w:sz w:val="20"/>
              </w:rPr>
              <w:t>0.57</w:t>
            </w:r>
          </w:p>
        </w:tc>
      </w:tr>
      <w:tr w:rsidR="00155D7C" w:rsidRPr="00A53CB7" w:rsidTr="00034CD5">
        <w:trPr>
          <w:trHeight w:val="112"/>
        </w:trPr>
        <w:tc>
          <w:tcPr>
            <w:tcW w:w="1248" w:type="dxa"/>
            <w:tcBorders>
              <w:left w:val="nil"/>
            </w:tcBorders>
          </w:tcPr>
          <w:p w:rsidR="00155D7C" w:rsidRPr="00A53CB7" w:rsidRDefault="00155D7C" w:rsidP="00155D7C">
            <w:pPr>
              <w:jc w:val="center"/>
              <w:rPr>
                <w:sz w:val="20"/>
              </w:rPr>
            </w:pPr>
            <w:r w:rsidRPr="00A53CB7">
              <w:rPr>
                <w:sz w:val="20"/>
              </w:rPr>
              <w:t>10</w:t>
            </w:r>
          </w:p>
        </w:tc>
        <w:tc>
          <w:tcPr>
            <w:tcW w:w="1248" w:type="dxa"/>
          </w:tcPr>
          <w:p w:rsidR="00155D7C" w:rsidRPr="00A53CB7" w:rsidRDefault="00155D7C" w:rsidP="00155D7C">
            <w:pPr>
              <w:jc w:val="center"/>
              <w:rPr>
                <w:sz w:val="20"/>
              </w:rPr>
            </w:pPr>
            <w:r w:rsidRPr="00A53CB7">
              <w:rPr>
                <w:sz w:val="20"/>
              </w:rPr>
              <w:t>-</w:t>
            </w:r>
          </w:p>
        </w:tc>
        <w:tc>
          <w:tcPr>
            <w:tcW w:w="1248" w:type="dxa"/>
          </w:tcPr>
          <w:p w:rsidR="00155D7C" w:rsidRPr="00A53CB7" w:rsidRDefault="00155D7C" w:rsidP="00155D7C">
            <w:pPr>
              <w:jc w:val="center"/>
              <w:rPr>
                <w:sz w:val="20"/>
              </w:rPr>
            </w:pPr>
            <w:r w:rsidRPr="00A53CB7">
              <w:rPr>
                <w:sz w:val="20"/>
              </w:rPr>
              <w:t>0.55</w:t>
            </w:r>
          </w:p>
        </w:tc>
        <w:tc>
          <w:tcPr>
            <w:tcW w:w="1248" w:type="dxa"/>
            <w:tcBorders>
              <w:right w:val="nil"/>
            </w:tcBorders>
          </w:tcPr>
          <w:p w:rsidR="00155D7C" w:rsidRPr="00A53CB7" w:rsidRDefault="00155D7C" w:rsidP="00155D7C">
            <w:pPr>
              <w:jc w:val="center"/>
              <w:rPr>
                <w:sz w:val="20"/>
              </w:rPr>
            </w:pPr>
            <w:r w:rsidRPr="00A53CB7">
              <w:rPr>
                <w:sz w:val="20"/>
              </w:rPr>
              <w:t>-</w:t>
            </w:r>
          </w:p>
        </w:tc>
      </w:tr>
      <w:tr w:rsidR="00155D7C" w:rsidRPr="00A53CB7" w:rsidTr="00034CD5">
        <w:trPr>
          <w:trHeight w:val="112"/>
        </w:trPr>
        <w:tc>
          <w:tcPr>
            <w:tcW w:w="1248" w:type="dxa"/>
          </w:tcPr>
          <w:p w:rsidR="00155D7C" w:rsidRPr="00A53CB7" w:rsidRDefault="00155D7C" w:rsidP="00155D7C">
            <w:pPr>
              <w:rPr>
                <w:sz w:val="20"/>
              </w:rPr>
            </w:pPr>
            <w:r w:rsidRPr="00A53CB7">
              <w:rPr>
                <w:sz w:val="20"/>
              </w:rPr>
              <w:t>Sect B</w:t>
            </w:r>
          </w:p>
        </w:tc>
        <w:tc>
          <w:tcPr>
            <w:tcW w:w="1248" w:type="dxa"/>
          </w:tcPr>
          <w:p w:rsidR="00155D7C" w:rsidRPr="00A53CB7" w:rsidRDefault="00155D7C" w:rsidP="00155D7C">
            <w:pPr>
              <w:jc w:val="center"/>
              <w:rPr>
                <w:sz w:val="20"/>
              </w:rPr>
            </w:pPr>
          </w:p>
        </w:tc>
        <w:tc>
          <w:tcPr>
            <w:tcW w:w="1248" w:type="dxa"/>
          </w:tcPr>
          <w:p w:rsidR="00155D7C" w:rsidRPr="00A53CB7" w:rsidRDefault="00155D7C" w:rsidP="00155D7C">
            <w:pPr>
              <w:jc w:val="center"/>
              <w:rPr>
                <w:sz w:val="20"/>
              </w:rPr>
            </w:pPr>
          </w:p>
        </w:tc>
        <w:tc>
          <w:tcPr>
            <w:tcW w:w="1248" w:type="dxa"/>
          </w:tcPr>
          <w:p w:rsidR="00155D7C" w:rsidRPr="00A53CB7" w:rsidRDefault="00155D7C" w:rsidP="00155D7C">
            <w:pPr>
              <w:jc w:val="center"/>
              <w:rPr>
                <w:sz w:val="20"/>
              </w:rPr>
            </w:pPr>
          </w:p>
        </w:tc>
      </w:tr>
      <w:tr w:rsidR="00155D7C" w:rsidRPr="00A53CB7" w:rsidTr="00034CD5">
        <w:trPr>
          <w:trHeight w:val="112"/>
        </w:trPr>
        <w:tc>
          <w:tcPr>
            <w:tcW w:w="1248" w:type="dxa"/>
          </w:tcPr>
          <w:p w:rsidR="00155D7C" w:rsidRPr="00A53CB7" w:rsidRDefault="00155D7C" w:rsidP="00155D7C">
            <w:pPr>
              <w:jc w:val="center"/>
              <w:rPr>
                <w:sz w:val="20"/>
              </w:rPr>
            </w:pPr>
            <w:r w:rsidRPr="00A53CB7">
              <w:rPr>
                <w:sz w:val="20"/>
              </w:rPr>
              <w:t>1</w:t>
            </w:r>
          </w:p>
        </w:tc>
        <w:tc>
          <w:tcPr>
            <w:tcW w:w="1248" w:type="dxa"/>
          </w:tcPr>
          <w:p w:rsidR="00155D7C" w:rsidRPr="00A53CB7" w:rsidRDefault="00155D7C" w:rsidP="00155D7C">
            <w:pPr>
              <w:jc w:val="center"/>
              <w:rPr>
                <w:sz w:val="20"/>
              </w:rPr>
            </w:pPr>
            <w:r w:rsidRPr="00A53CB7">
              <w:rPr>
                <w:sz w:val="20"/>
              </w:rPr>
              <w:t>0.59</w:t>
            </w:r>
          </w:p>
        </w:tc>
        <w:tc>
          <w:tcPr>
            <w:tcW w:w="1248" w:type="dxa"/>
          </w:tcPr>
          <w:p w:rsidR="00155D7C" w:rsidRPr="00A53CB7" w:rsidRDefault="00155D7C" w:rsidP="00155D7C">
            <w:pPr>
              <w:jc w:val="center"/>
              <w:rPr>
                <w:sz w:val="20"/>
              </w:rPr>
            </w:pPr>
            <w:r w:rsidRPr="00A53CB7">
              <w:rPr>
                <w:sz w:val="20"/>
              </w:rPr>
              <w:t>0.68</w:t>
            </w:r>
          </w:p>
        </w:tc>
        <w:tc>
          <w:tcPr>
            <w:tcW w:w="1248" w:type="dxa"/>
          </w:tcPr>
          <w:p w:rsidR="00155D7C" w:rsidRPr="00A53CB7" w:rsidRDefault="00155D7C" w:rsidP="00155D7C">
            <w:pPr>
              <w:jc w:val="center"/>
              <w:rPr>
                <w:sz w:val="20"/>
              </w:rPr>
            </w:pPr>
            <w:r w:rsidRPr="00A53CB7">
              <w:rPr>
                <w:sz w:val="20"/>
              </w:rPr>
              <w:t>0.64</w:t>
            </w:r>
          </w:p>
        </w:tc>
      </w:tr>
      <w:tr w:rsidR="00155D7C" w:rsidRPr="00A53CB7" w:rsidTr="00034CD5">
        <w:trPr>
          <w:trHeight w:val="112"/>
        </w:trPr>
        <w:tc>
          <w:tcPr>
            <w:tcW w:w="1248" w:type="dxa"/>
          </w:tcPr>
          <w:p w:rsidR="00155D7C" w:rsidRPr="00A53CB7" w:rsidRDefault="00155D7C" w:rsidP="00155D7C">
            <w:pPr>
              <w:jc w:val="center"/>
              <w:rPr>
                <w:sz w:val="20"/>
              </w:rPr>
            </w:pPr>
            <w:r w:rsidRPr="00A53CB7">
              <w:rPr>
                <w:sz w:val="20"/>
              </w:rPr>
              <w:t>2</w:t>
            </w:r>
          </w:p>
        </w:tc>
        <w:tc>
          <w:tcPr>
            <w:tcW w:w="1248" w:type="dxa"/>
          </w:tcPr>
          <w:p w:rsidR="00155D7C" w:rsidRPr="00A53CB7" w:rsidRDefault="00155D7C" w:rsidP="00155D7C">
            <w:pPr>
              <w:jc w:val="center"/>
              <w:rPr>
                <w:sz w:val="20"/>
              </w:rPr>
            </w:pPr>
            <w:r w:rsidRPr="00A53CB7">
              <w:rPr>
                <w:sz w:val="20"/>
              </w:rPr>
              <w:t>0.54</w:t>
            </w:r>
          </w:p>
        </w:tc>
        <w:tc>
          <w:tcPr>
            <w:tcW w:w="1248" w:type="dxa"/>
          </w:tcPr>
          <w:p w:rsidR="00155D7C" w:rsidRPr="00A53CB7" w:rsidRDefault="00155D7C" w:rsidP="00155D7C">
            <w:pPr>
              <w:jc w:val="center"/>
              <w:rPr>
                <w:sz w:val="20"/>
              </w:rPr>
            </w:pPr>
            <w:r w:rsidRPr="00A53CB7">
              <w:rPr>
                <w:sz w:val="20"/>
              </w:rPr>
              <w:t>0.70</w:t>
            </w:r>
          </w:p>
        </w:tc>
        <w:tc>
          <w:tcPr>
            <w:tcW w:w="1248" w:type="dxa"/>
          </w:tcPr>
          <w:p w:rsidR="00155D7C" w:rsidRPr="00A53CB7" w:rsidRDefault="00155D7C" w:rsidP="00155D7C">
            <w:pPr>
              <w:jc w:val="center"/>
              <w:rPr>
                <w:sz w:val="20"/>
              </w:rPr>
            </w:pPr>
            <w:r w:rsidRPr="00A53CB7">
              <w:rPr>
                <w:sz w:val="20"/>
              </w:rPr>
              <w:t>0.64</w:t>
            </w:r>
          </w:p>
        </w:tc>
      </w:tr>
      <w:tr w:rsidR="00155D7C" w:rsidRPr="00A53CB7" w:rsidTr="00034CD5">
        <w:trPr>
          <w:trHeight w:val="112"/>
        </w:trPr>
        <w:tc>
          <w:tcPr>
            <w:tcW w:w="1248" w:type="dxa"/>
          </w:tcPr>
          <w:p w:rsidR="00155D7C" w:rsidRPr="00A53CB7" w:rsidRDefault="00155D7C" w:rsidP="00155D7C">
            <w:pPr>
              <w:jc w:val="center"/>
              <w:rPr>
                <w:sz w:val="20"/>
              </w:rPr>
            </w:pPr>
            <w:r w:rsidRPr="00A53CB7">
              <w:rPr>
                <w:sz w:val="20"/>
              </w:rPr>
              <w:t>3</w:t>
            </w:r>
          </w:p>
        </w:tc>
        <w:tc>
          <w:tcPr>
            <w:tcW w:w="1248" w:type="dxa"/>
          </w:tcPr>
          <w:p w:rsidR="00155D7C" w:rsidRPr="00A53CB7" w:rsidRDefault="00155D7C" w:rsidP="00155D7C">
            <w:pPr>
              <w:jc w:val="center"/>
              <w:rPr>
                <w:sz w:val="20"/>
              </w:rPr>
            </w:pPr>
            <w:r w:rsidRPr="00A53CB7">
              <w:rPr>
                <w:sz w:val="20"/>
              </w:rPr>
              <w:t>0.62</w:t>
            </w:r>
          </w:p>
        </w:tc>
        <w:tc>
          <w:tcPr>
            <w:tcW w:w="1248" w:type="dxa"/>
          </w:tcPr>
          <w:p w:rsidR="00155D7C" w:rsidRPr="00A53CB7" w:rsidRDefault="00155D7C" w:rsidP="00155D7C">
            <w:pPr>
              <w:jc w:val="center"/>
              <w:rPr>
                <w:sz w:val="20"/>
              </w:rPr>
            </w:pPr>
            <w:r w:rsidRPr="00A53CB7">
              <w:rPr>
                <w:sz w:val="20"/>
              </w:rPr>
              <w:t>0.73</w:t>
            </w:r>
          </w:p>
        </w:tc>
        <w:tc>
          <w:tcPr>
            <w:tcW w:w="1248" w:type="dxa"/>
          </w:tcPr>
          <w:p w:rsidR="00155D7C" w:rsidRPr="00A53CB7" w:rsidRDefault="00155D7C" w:rsidP="00155D7C">
            <w:pPr>
              <w:jc w:val="center"/>
              <w:rPr>
                <w:sz w:val="20"/>
              </w:rPr>
            </w:pPr>
            <w:r w:rsidRPr="00A53CB7">
              <w:rPr>
                <w:sz w:val="20"/>
              </w:rPr>
              <w:t>0.68</w:t>
            </w:r>
          </w:p>
        </w:tc>
      </w:tr>
      <w:tr w:rsidR="00155D7C" w:rsidRPr="00A53CB7" w:rsidTr="00034CD5">
        <w:trPr>
          <w:trHeight w:val="112"/>
        </w:trPr>
        <w:tc>
          <w:tcPr>
            <w:tcW w:w="1248" w:type="dxa"/>
          </w:tcPr>
          <w:p w:rsidR="00155D7C" w:rsidRPr="00A53CB7" w:rsidRDefault="00155D7C" w:rsidP="00155D7C">
            <w:pPr>
              <w:jc w:val="center"/>
              <w:rPr>
                <w:sz w:val="20"/>
              </w:rPr>
            </w:pPr>
            <w:r w:rsidRPr="00A53CB7">
              <w:rPr>
                <w:sz w:val="20"/>
              </w:rPr>
              <w:t>4</w:t>
            </w:r>
          </w:p>
        </w:tc>
        <w:tc>
          <w:tcPr>
            <w:tcW w:w="1248" w:type="dxa"/>
          </w:tcPr>
          <w:p w:rsidR="00155D7C" w:rsidRPr="00A53CB7" w:rsidRDefault="00155D7C" w:rsidP="00155D7C">
            <w:pPr>
              <w:jc w:val="center"/>
              <w:rPr>
                <w:sz w:val="20"/>
              </w:rPr>
            </w:pPr>
            <w:r w:rsidRPr="00A53CB7">
              <w:rPr>
                <w:sz w:val="20"/>
              </w:rPr>
              <w:t>0.63</w:t>
            </w:r>
          </w:p>
        </w:tc>
        <w:tc>
          <w:tcPr>
            <w:tcW w:w="1248" w:type="dxa"/>
          </w:tcPr>
          <w:p w:rsidR="00155D7C" w:rsidRPr="00A53CB7" w:rsidRDefault="00155D7C" w:rsidP="00155D7C">
            <w:pPr>
              <w:jc w:val="center"/>
              <w:rPr>
                <w:sz w:val="20"/>
              </w:rPr>
            </w:pPr>
            <w:r w:rsidRPr="00A53CB7">
              <w:rPr>
                <w:sz w:val="20"/>
              </w:rPr>
              <w:t>0.75</w:t>
            </w:r>
          </w:p>
        </w:tc>
        <w:tc>
          <w:tcPr>
            <w:tcW w:w="1248" w:type="dxa"/>
          </w:tcPr>
          <w:p w:rsidR="00155D7C" w:rsidRPr="00A53CB7" w:rsidRDefault="00155D7C" w:rsidP="00155D7C">
            <w:pPr>
              <w:jc w:val="center"/>
              <w:rPr>
                <w:sz w:val="20"/>
              </w:rPr>
            </w:pPr>
            <w:r w:rsidRPr="00A53CB7">
              <w:rPr>
                <w:sz w:val="20"/>
              </w:rPr>
              <w:t>0.70</w:t>
            </w:r>
          </w:p>
        </w:tc>
      </w:tr>
    </w:tbl>
    <w:p w:rsidR="00CD7215" w:rsidRDefault="00CD7215" w:rsidP="005E12D2"/>
    <w:p w:rsidR="00226849" w:rsidRDefault="00155D7C" w:rsidP="005E12D2">
      <w:r>
        <w:rPr>
          <w:noProof/>
          <w:lang w:eastAsia="en-GB"/>
        </w:rPr>
        <w:drawing>
          <wp:anchor distT="0" distB="0" distL="114300" distR="114300" simplePos="0" relativeHeight="251675648" behindDoc="0" locked="0" layoutInCell="1" allowOverlap="1" wp14:anchorId="38BFAFD6" wp14:editId="2CC986C1">
            <wp:simplePos x="0" y="0"/>
            <wp:positionH relativeFrom="column">
              <wp:posOffset>857250</wp:posOffset>
            </wp:positionH>
            <wp:positionV relativeFrom="paragraph">
              <wp:posOffset>46355</wp:posOffset>
            </wp:positionV>
            <wp:extent cx="4514850" cy="2311400"/>
            <wp:effectExtent l="0" t="0" r="0" b="0"/>
            <wp:wrapTight wrapText="bothSides">
              <wp:wrapPolygon edited="0">
                <wp:start x="0" y="0"/>
                <wp:lineTo x="0" y="21363"/>
                <wp:lineTo x="21509" y="21363"/>
                <wp:lineTo x="215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14850" cy="2311400"/>
                    </a:xfrm>
                    <a:prstGeom prst="rect">
                      <a:avLst/>
                    </a:prstGeom>
                  </pic:spPr>
                </pic:pic>
              </a:graphicData>
            </a:graphic>
            <wp14:sizeRelH relativeFrom="margin">
              <wp14:pctWidth>0</wp14:pctWidth>
            </wp14:sizeRelH>
            <wp14:sizeRelV relativeFrom="margin">
              <wp14:pctHeight>0</wp14:pctHeight>
            </wp14:sizeRelV>
          </wp:anchor>
        </w:drawing>
      </w:r>
    </w:p>
    <w:p w:rsidR="00226849" w:rsidRDefault="00226849" w:rsidP="005E12D2"/>
    <w:p w:rsidR="00155D7C" w:rsidRDefault="00155D7C" w:rsidP="005E12D2"/>
    <w:p w:rsidR="00155D7C" w:rsidRDefault="00155D7C" w:rsidP="005E12D2"/>
    <w:p w:rsidR="00155D7C" w:rsidRDefault="00155D7C"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034CD5" w:rsidRDefault="00034CD5" w:rsidP="005E12D2"/>
    <w:p w:rsidR="00034CD5" w:rsidRDefault="00034CD5" w:rsidP="005E12D2"/>
    <w:p w:rsidR="00034CD5" w:rsidRDefault="00034CD5" w:rsidP="005E12D2"/>
    <w:tbl>
      <w:tblPr>
        <w:tblW w:w="0" w:type="auto"/>
        <w:tblInd w:w="1725" w:type="dxa"/>
        <w:tblBorders>
          <w:top w:val="nil"/>
          <w:left w:val="nil"/>
          <w:bottom w:val="nil"/>
          <w:right w:val="nil"/>
        </w:tblBorders>
        <w:tblLayout w:type="fixed"/>
        <w:tblLook w:val="0000" w:firstRow="0" w:lastRow="0" w:firstColumn="0" w:lastColumn="0" w:noHBand="0" w:noVBand="0"/>
      </w:tblPr>
      <w:tblGrid>
        <w:gridCol w:w="1097"/>
        <w:gridCol w:w="1097"/>
        <w:gridCol w:w="1097"/>
        <w:gridCol w:w="1097"/>
        <w:gridCol w:w="1097"/>
        <w:gridCol w:w="1097"/>
      </w:tblGrid>
      <w:tr w:rsidR="00B0179E" w:rsidRPr="00B0179E" w:rsidTr="00B0179E">
        <w:trPr>
          <w:trHeight w:val="112"/>
        </w:trPr>
        <w:tc>
          <w:tcPr>
            <w:tcW w:w="1097" w:type="dxa"/>
          </w:tcPr>
          <w:p w:rsidR="00B0179E" w:rsidRPr="00B0179E" w:rsidRDefault="00B0179E" w:rsidP="00B0179E">
            <w:pPr>
              <w:jc w:val="center"/>
            </w:pPr>
          </w:p>
        </w:tc>
        <w:tc>
          <w:tcPr>
            <w:tcW w:w="2194" w:type="dxa"/>
            <w:gridSpan w:val="2"/>
          </w:tcPr>
          <w:p w:rsidR="00B0179E" w:rsidRPr="00B0179E" w:rsidRDefault="00B0179E" w:rsidP="00B0179E">
            <w:pPr>
              <w:jc w:val="center"/>
            </w:pPr>
            <w:r>
              <w:t>Mean</w:t>
            </w:r>
          </w:p>
        </w:tc>
        <w:tc>
          <w:tcPr>
            <w:tcW w:w="2194" w:type="dxa"/>
            <w:gridSpan w:val="2"/>
          </w:tcPr>
          <w:p w:rsidR="00B0179E" w:rsidRPr="00B0179E" w:rsidRDefault="00B0179E" w:rsidP="00B0179E">
            <w:pPr>
              <w:jc w:val="center"/>
            </w:pPr>
            <w:r>
              <w:t>Standard Deviation</w:t>
            </w:r>
          </w:p>
        </w:tc>
        <w:tc>
          <w:tcPr>
            <w:tcW w:w="1097" w:type="dxa"/>
          </w:tcPr>
          <w:p w:rsidR="00B0179E" w:rsidRPr="00B0179E" w:rsidRDefault="00B0179E" w:rsidP="00B0179E">
            <w:pPr>
              <w:jc w:val="center"/>
            </w:pPr>
            <w:r>
              <w:t>Skew</w:t>
            </w:r>
          </w:p>
        </w:tc>
      </w:tr>
      <w:tr w:rsidR="00B0179E" w:rsidRPr="00B0179E" w:rsidTr="00B0179E">
        <w:trPr>
          <w:trHeight w:val="112"/>
        </w:trPr>
        <w:tc>
          <w:tcPr>
            <w:tcW w:w="1097" w:type="dxa"/>
          </w:tcPr>
          <w:p w:rsidR="00B0179E" w:rsidRPr="00B0179E" w:rsidRDefault="00B0179E" w:rsidP="00B0179E">
            <w:r w:rsidRPr="00B0179E">
              <w:t xml:space="preserve">FREN3 </w:t>
            </w:r>
          </w:p>
        </w:tc>
        <w:tc>
          <w:tcPr>
            <w:tcW w:w="1097" w:type="dxa"/>
          </w:tcPr>
          <w:p w:rsidR="00B0179E" w:rsidRPr="00B0179E" w:rsidRDefault="00B0179E" w:rsidP="00B0179E">
            <w:pPr>
              <w:jc w:val="right"/>
            </w:pPr>
            <w:r w:rsidRPr="00B0179E">
              <w:t xml:space="preserve">72.5 </w:t>
            </w:r>
          </w:p>
        </w:tc>
        <w:tc>
          <w:tcPr>
            <w:tcW w:w="1097" w:type="dxa"/>
          </w:tcPr>
          <w:p w:rsidR="00B0179E" w:rsidRPr="00B0179E" w:rsidRDefault="00B0179E" w:rsidP="00B0179E">
            <w:r w:rsidRPr="00B0179E">
              <w:t xml:space="preserve">(65.9%) </w:t>
            </w:r>
          </w:p>
        </w:tc>
        <w:tc>
          <w:tcPr>
            <w:tcW w:w="1097" w:type="dxa"/>
          </w:tcPr>
          <w:p w:rsidR="00B0179E" w:rsidRPr="00B0179E" w:rsidRDefault="00B0179E" w:rsidP="00B0179E">
            <w:pPr>
              <w:jc w:val="right"/>
            </w:pPr>
            <w:r w:rsidRPr="00B0179E">
              <w:t xml:space="preserve">16.0 </w:t>
            </w:r>
          </w:p>
        </w:tc>
        <w:tc>
          <w:tcPr>
            <w:tcW w:w="1097" w:type="dxa"/>
          </w:tcPr>
          <w:p w:rsidR="00B0179E" w:rsidRPr="00B0179E" w:rsidRDefault="00B0179E" w:rsidP="00B0179E">
            <w:r w:rsidRPr="00B0179E">
              <w:t xml:space="preserve">(14.5%) </w:t>
            </w:r>
          </w:p>
        </w:tc>
        <w:tc>
          <w:tcPr>
            <w:tcW w:w="1097" w:type="dxa"/>
          </w:tcPr>
          <w:p w:rsidR="00B0179E" w:rsidRPr="00B0179E" w:rsidRDefault="00B0179E" w:rsidP="00B0179E">
            <w:pPr>
              <w:jc w:val="center"/>
            </w:pPr>
            <w:r w:rsidRPr="00B0179E">
              <w:t>-0.22</w:t>
            </w:r>
          </w:p>
        </w:tc>
      </w:tr>
      <w:tr w:rsidR="00B0179E" w:rsidRPr="00B0179E" w:rsidTr="00B0179E">
        <w:trPr>
          <w:trHeight w:val="112"/>
        </w:trPr>
        <w:tc>
          <w:tcPr>
            <w:tcW w:w="1097" w:type="dxa"/>
          </w:tcPr>
          <w:p w:rsidR="00B0179E" w:rsidRPr="00B0179E" w:rsidRDefault="00B0179E" w:rsidP="00B0179E">
            <w:r w:rsidRPr="00B0179E">
              <w:t xml:space="preserve">GERM3 </w:t>
            </w:r>
          </w:p>
        </w:tc>
        <w:tc>
          <w:tcPr>
            <w:tcW w:w="1097" w:type="dxa"/>
          </w:tcPr>
          <w:p w:rsidR="00B0179E" w:rsidRPr="00B0179E" w:rsidRDefault="00B0179E" w:rsidP="00B0179E">
            <w:pPr>
              <w:jc w:val="right"/>
            </w:pPr>
            <w:r w:rsidRPr="00B0179E">
              <w:t xml:space="preserve">80.5 </w:t>
            </w:r>
          </w:p>
        </w:tc>
        <w:tc>
          <w:tcPr>
            <w:tcW w:w="1097" w:type="dxa"/>
          </w:tcPr>
          <w:p w:rsidR="00B0179E" w:rsidRPr="00B0179E" w:rsidRDefault="00B0179E" w:rsidP="00B0179E">
            <w:r w:rsidRPr="00B0179E">
              <w:t xml:space="preserve">(73.2%) </w:t>
            </w:r>
          </w:p>
        </w:tc>
        <w:tc>
          <w:tcPr>
            <w:tcW w:w="1097" w:type="dxa"/>
          </w:tcPr>
          <w:p w:rsidR="00B0179E" w:rsidRPr="00B0179E" w:rsidRDefault="00B0179E" w:rsidP="00B0179E">
            <w:pPr>
              <w:jc w:val="right"/>
            </w:pPr>
            <w:r w:rsidRPr="00B0179E">
              <w:t xml:space="preserve">16.0 </w:t>
            </w:r>
          </w:p>
        </w:tc>
        <w:tc>
          <w:tcPr>
            <w:tcW w:w="1097" w:type="dxa"/>
          </w:tcPr>
          <w:p w:rsidR="00B0179E" w:rsidRPr="00B0179E" w:rsidRDefault="00B0179E" w:rsidP="00B0179E">
            <w:r w:rsidRPr="00B0179E">
              <w:t xml:space="preserve">(14.5%) </w:t>
            </w:r>
          </w:p>
        </w:tc>
        <w:tc>
          <w:tcPr>
            <w:tcW w:w="1097" w:type="dxa"/>
          </w:tcPr>
          <w:p w:rsidR="00B0179E" w:rsidRPr="00B0179E" w:rsidRDefault="00B0179E" w:rsidP="00B0179E">
            <w:pPr>
              <w:jc w:val="center"/>
            </w:pPr>
            <w:r w:rsidRPr="00B0179E">
              <w:t>-0.63</w:t>
            </w:r>
          </w:p>
        </w:tc>
      </w:tr>
      <w:tr w:rsidR="00B0179E" w:rsidRPr="00B0179E" w:rsidTr="00B0179E">
        <w:trPr>
          <w:trHeight w:val="112"/>
        </w:trPr>
        <w:tc>
          <w:tcPr>
            <w:tcW w:w="1097" w:type="dxa"/>
          </w:tcPr>
          <w:p w:rsidR="00B0179E" w:rsidRPr="00B0179E" w:rsidRDefault="00B0179E" w:rsidP="00B0179E">
            <w:r w:rsidRPr="00B0179E">
              <w:t xml:space="preserve">SPAN3 </w:t>
            </w:r>
          </w:p>
        </w:tc>
        <w:tc>
          <w:tcPr>
            <w:tcW w:w="1097" w:type="dxa"/>
          </w:tcPr>
          <w:p w:rsidR="00B0179E" w:rsidRPr="00B0179E" w:rsidRDefault="00B0179E" w:rsidP="00B0179E">
            <w:pPr>
              <w:jc w:val="right"/>
            </w:pPr>
            <w:r w:rsidRPr="00B0179E">
              <w:t xml:space="preserve">78.5 </w:t>
            </w:r>
          </w:p>
        </w:tc>
        <w:tc>
          <w:tcPr>
            <w:tcW w:w="1097" w:type="dxa"/>
          </w:tcPr>
          <w:p w:rsidR="00B0179E" w:rsidRPr="00B0179E" w:rsidRDefault="00B0179E" w:rsidP="00B0179E">
            <w:r w:rsidRPr="00B0179E">
              <w:t xml:space="preserve">(71.4%) </w:t>
            </w:r>
          </w:p>
        </w:tc>
        <w:tc>
          <w:tcPr>
            <w:tcW w:w="1097" w:type="dxa"/>
          </w:tcPr>
          <w:p w:rsidR="00B0179E" w:rsidRPr="00B0179E" w:rsidRDefault="00B0179E" w:rsidP="00B0179E">
            <w:pPr>
              <w:jc w:val="right"/>
            </w:pPr>
            <w:r w:rsidRPr="00B0179E">
              <w:t xml:space="preserve">13.7 </w:t>
            </w:r>
          </w:p>
        </w:tc>
        <w:tc>
          <w:tcPr>
            <w:tcW w:w="1097" w:type="dxa"/>
          </w:tcPr>
          <w:p w:rsidR="00B0179E" w:rsidRPr="00B0179E" w:rsidRDefault="00B0179E" w:rsidP="00B0179E">
            <w:r w:rsidRPr="00B0179E">
              <w:t xml:space="preserve">(12.5%) </w:t>
            </w:r>
          </w:p>
        </w:tc>
        <w:tc>
          <w:tcPr>
            <w:tcW w:w="1097" w:type="dxa"/>
          </w:tcPr>
          <w:p w:rsidR="00B0179E" w:rsidRPr="00B0179E" w:rsidRDefault="00B0179E" w:rsidP="00B0179E">
            <w:pPr>
              <w:jc w:val="center"/>
            </w:pPr>
            <w:r w:rsidRPr="00B0179E">
              <w:t>-0.42</w:t>
            </w:r>
          </w:p>
        </w:tc>
      </w:tr>
    </w:tbl>
    <w:p w:rsidR="00034CD5" w:rsidRDefault="00034CD5" w:rsidP="005E12D2"/>
    <w:p w:rsidR="00034CD5" w:rsidRDefault="00034CD5" w:rsidP="005E12D2"/>
    <w:p w:rsidR="00034CD5" w:rsidRDefault="00D602A3" w:rsidP="00D602A3">
      <w:pPr>
        <w:pStyle w:val="Heading2"/>
      </w:pPr>
      <w:bookmarkStart w:id="8" w:name="_Toc399702341"/>
      <w:r>
        <w:lastRenderedPageBreak/>
        <w:t>Imbalance between the questions and the ability profile</w:t>
      </w:r>
      <w:bookmarkEnd w:id="8"/>
    </w:p>
    <w:p w:rsidR="00D602A3" w:rsidRDefault="00291AD4" w:rsidP="005E12D2">
      <w:r>
        <w:rPr>
          <w:noProof/>
          <w:lang w:eastAsia="en-GB"/>
        </w:rPr>
        <mc:AlternateContent>
          <mc:Choice Requires="wpg">
            <w:drawing>
              <wp:anchor distT="0" distB="0" distL="114300" distR="114300" simplePos="0" relativeHeight="251679744" behindDoc="0" locked="0" layoutInCell="1" allowOverlap="1" wp14:anchorId="589BA94F" wp14:editId="66BB2AD1">
                <wp:simplePos x="0" y="0"/>
                <wp:positionH relativeFrom="column">
                  <wp:posOffset>1628775</wp:posOffset>
                </wp:positionH>
                <wp:positionV relativeFrom="paragraph">
                  <wp:posOffset>253365</wp:posOffset>
                </wp:positionV>
                <wp:extent cx="4514850" cy="4600575"/>
                <wp:effectExtent l="0" t="0" r="0" b="9525"/>
                <wp:wrapTight wrapText="bothSides">
                  <wp:wrapPolygon edited="0">
                    <wp:start x="0" y="0"/>
                    <wp:lineTo x="0" y="10733"/>
                    <wp:lineTo x="11757" y="11448"/>
                    <wp:lineTo x="11757" y="21555"/>
                    <wp:lineTo x="21509" y="21555"/>
                    <wp:lineTo x="21509"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4514850" cy="4600575"/>
                          <a:chOff x="0" y="0"/>
                          <a:chExt cx="4514850" cy="4600575"/>
                        </a:xfrm>
                      </wpg:grpSpPr>
                      <pic:pic xmlns:pic="http://schemas.openxmlformats.org/drawingml/2006/picture">
                        <pic:nvPicPr>
                          <pic:cNvPr id="13" name="Picture 13"/>
                          <pic:cNvPicPr>
                            <a:picLocks noChangeAspect="1"/>
                          </pic:cNvPicPr>
                        </pic:nvPicPr>
                        <pic:blipFill>
                          <a:blip r:embed="rId14"/>
                          <a:stretch>
                            <a:fillRect/>
                          </a:stretch>
                        </pic:blipFill>
                        <pic:spPr>
                          <a:xfrm>
                            <a:off x="0" y="0"/>
                            <a:ext cx="4514850" cy="2276475"/>
                          </a:xfrm>
                          <a:prstGeom prst="rect">
                            <a:avLst/>
                          </a:prstGeom>
                        </pic:spPr>
                      </pic:pic>
                      <pic:pic xmlns:pic="http://schemas.openxmlformats.org/drawingml/2006/picture">
                        <pic:nvPicPr>
                          <pic:cNvPr id="14" name="Picture 14"/>
                          <pic:cNvPicPr>
                            <a:picLocks noChangeAspect="1"/>
                          </pic:cNvPicPr>
                        </pic:nvPicPr>
                        <pic:blipFill>
                          <a:blip r:embed="rId15"/>
                          <a:stretch>
                            <a:fillRect/>
                          </a:stretch>
                        </pic:blipFill>
                        <pic:spPr>
                          <a:xfrm>
                            <a:off x="2495550" y="2390775"/>
                            <a:ext cx="2019300" cy="2209800"/>
                          </a:xfrm>
                          <a:prstGeom prst="rect">
                            <a:avLst/>
                          </a:prstGeom>
                        </pic:spPr>
                      </pic:pic>
                    </wpg:wgp>
                  </a:graphicData>
                </a:graphic>
              </wp:anchor>
            </w:drawing>
          </mc:Choice>
          <mc:Fallback>
            <w:pict>
              <v:group id="Group 15" o:spid="_x0000_s1026" style="position:absolute;margin-left:128.25pt;margin-top:19.95pt;width:355.5pt;height:362.25pt;z-index:251679744" coordsize="45148,46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45148;height:2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3FLCAAAA2wAAAA8AAABkcnMvZG93bnJldi54bWxET9tqwkAQfRf6D8sIfRHd9IJK6io1EOhb&#10;qckHjNkxSc3OhuyapPn6bqHg2xzOdXaH0TSip87VlhU8rSIQxIXVNZcK8ixdbkE4j6yxsUwKfsjB&#10;Yf8w22Gs7cBf1J98KUIIuxgVVN63sZSuqMigW9mWOHAX2xn0AXal1B0OIdw08jmK1tJgzaGhwpaS&#10;iorr6WYUfKbT0S2O+TfRtHmd8vMtS0pS6nE+vr+B8DT6u/jf/aHD/Bf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5txSwgAAANsAAAAPAAAAAAAAAAAAAAAAAJ8C&#10;AABkcnMvZG93bnJldi54bWxQSwUGAAAAAAQABAD3AAAAjgMAAAAA&#10;">
                  <v:imagedata r:id="rId16" o:title=""/>
                  <v:path arrowok="t"/>
                </v:shape>
                <v:shape id="Picture 14" o:spid="_x0000_s1028" type="#_x0000_t75" style="position:absolute;left:24955;top:23907;width:20193;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QEm/EAAAA2wAAAA8AAABkcnMvZG93bnJldi54bWxET9FqwkAQfBf6D8cWfKuXmiJt9BQNpBTR&#10;B9N+wJJbk2BuL82dSdqv7wkF52mX2ZnZWW1G04ieOldbVvA8i0AQF1bXXCr4+syeXkE4j6yxsUwK&#10;fsjBZv0wWWGi7cAn6nNfimDCLkEFlfdtIqUrKjLoZrYlDtzZdgZ9WLtS6g6HYG4aOY+ihTRYc0io&#10;sKW0ouKSX42COIsv+ft297Zvvo91GoCH31Sp6eO4XYLwNPr78b/6Q4f3X+DWJQw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QEm/EAAAA2wAAAA8AAAAAAAAAAAAAAAAA&#10;nwIAAGRycy9kb3ducmV2LnhtbFBLBQYAAAAABAAEAPcAAACQAwAAAAA=&#10;">
                  <v:imagedata r:id="rId17" o:title=""/>
                  <v:path arrowok="t"/>
                </v:shape>
                <w10:wrap type="tight"/>
              </v:group>
            </w:pict>
          </mc:Fallback>
        </mc:AlternateContent>
      </w:r>
      <w:r w:rsidR="00D602A3">
        <w:t>This imbalance is shown in</w:t>
      </w:r>
      <w:r>
        <w:tab/>
      </w:r>
      <w:r>
        <w:tab/>
      </w:r>
      <w:r>
        <w:tab/>
        <w:t>a) FREN3</w:t>
      </w:r>
      <w:r>
        <w:tab/>
      </w:r>
      <w:r>
        <w:tab/>
      </w:r>
      <w:r>
        <w:tab/>
        <w:t>b</w:t>
      </w:r>
      <w:proofErr w:type="gramStart"/>
      <w:r>
        <w:t>)GERM3</w:t>
      </w:r>
      <w:proofErr w:type="gramEnd"/>
      <w:r>
        <w:t xml:space="preserve">  c) SPAN3</w:t>
      </w:r>
    </w:p>
    <w:p w:rsidR="00D602A3" w:rsidRDefault="00D602A3" w:rsidP="005E12D2">
      <w:r w:rsidRPr="00291AD4">
        <w:rPr>
          <w:b/>
          <w:bCs/>
          <w:i/>
        </w:rPr>
        <w:t xml:space="preserve">Figure 3.7: </w:t>
      </w:r>
      <w:r w:rsidRPr="00291AD4">
        <w:rPr>
          <w:i/>
        </w:rPr>
        <w:t>Test information functions (black) for a) FREN3, b) GERM3 and c) SPAN3 from June 2013. Superimposed are the unit-level grade boundaries (dotted) and the distribution of candidate person parameters relative to the information functions (blue)</w:t>
      </w:r>
      <w:r w:rsidRPr="00D602A3">
        <w:t>.</w:t>
      </w:r>
      <w:r w:rsidR="00291AD4">
        <w:t xml:space="preserve"> (Ofqual </w:t>
      </w:r>
      <w:proofErr w:type="spellStart"/>
      <w:r w:rsidR="00291AD4">
        <w:t>Rpt</w:t>
      </w:r>
      <w:proofErr w:type="spellEnd"/>
      <w:r w:rsidR="00291AD4">
        <w:t xml:space="preserve"> p.23)</w:t>
      </w:r>
    </w:p>
    <w:p w:rsidR="00D602A3" w:rsidRDefault="00D602A3" w:rsidP="005E12D2"/>
    <w:p w:rsidR="00D602A3" w:rsidRDefault="00D602A3" w:rsidP="005E12D2">
      <w:r>
        <w:t>These are complex diagrams, but in simple terms, the range of "difficulty" of the questions in the paper (black) tends to be skewed to the left, whereas the ability profile of the candidates (as we have seen above)</w:t>
      </w:r>
      <w:r w:rsidR="00291AD4">
        <w:t xml:space="preserve"> is skewed to the right</w:t>
      </w:r>
    </w:p>
    <w:p w:rsidR="00D602A3" w:rsidRDefault="00D602A3" w:rsidP="005E12D2"/>
    <w:p w:rsidR="00D602A3" w:rsidRDefault="00D602A3" w:rsidP="005E12D2"/>
    <w:p w:rsidR="00034CD5" w:rsidRDefault="00034CD5" w:rsidP="005E12D2"/>
    <w:p w:rsidR="00226849" w:rsidRDefault="00226849" w:rsidP="005E12D2"/>
    <w:p w:rsidR="00226849" w:rsidRDefault="00187FF9" w:rsidP="00187FF9">
      <w:pPr>
        <w:pStyle w:val="Heading2"/>
      </w:pPr>
      <w:bookmarkStart w:id="9" w:name="_Toc399702342"/>
      <w:r>
        <w:t>How the changes might increase the number of A* grades whilst leaving overall A+A* same</w:t>
      </w:r>
      <w:bookmarkEnd w:id="9"/>
    </w:p>
    <w:p w:rsidR="00226849" w:rsidRPr="00187FF9" w:rsidRDefault="00187FF9" w:rsidP="005E12D2">
      <w:pPr>
        <w:rPr>
          <w:i/>
        </w:rPr>
      </w:pPr>
      <w:r w:rsidRPr="00187FF9">
        <w:rPr>
          <w:i/>
        </w:rPr>
        <w:t>Ofqual Report Chapter 7 Impact of assessment functioning on A* outcomes (p.79)</w:t>
      </w:r>
    </w:p>
    <w:p w:rsidR="00226849" w:rsidRDefault="00226849" w:rsidP="005E12D2"/>
    <w:p w:rsidR="00226849" w:rsidRDefault="00187FF9" w:rsidP="005E12D2">
      <w:r>
        <w:rPr>
          <w:noProof/>
          <w:lang w:eastAsia="en-GB"/>
        </w:rPr>
        <w:drawing>
          <wp:anchor distT="0" distB="0" distL="114300" distR="114300" simplePos="0" relativeHeight="251669504" behindDoc="0" locked="0" layoutInCell="1" allowOverlap="1" wp14:anchorId="2052CE54" wp14:editId="23C240F6">
            <wp:simplePos x="0" y="0"/>
            <wp:positionH relativeFrom="column">
              <wp:posOffset>1181100</wp:posOffset>
            </wp:positionH>
            <wp:positionV relativeFrom="paragraph">
              <wp:posOffset>680085</wp:posOffset>
            </wp:positionV>
            <wp:extent cx="1600200" cy="1562100"/>
            <wp:effectExtent l="0" t="0" r="0" b="0"/>
            <wp:wrapTight wrapText="bothSides">
              <wp:wrapPolygon edited="0">
                <wp:start x="0" y="0"/>
                <wp:lineTo x="0" y="21337"/>
                <wp:lineTo x="21343" y="21337"/>
                <wp:lineTo x="213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0200" cy="1562100"/>
                    </a:xfrm>
                    <a:prstGeom prst="rect">
                      <a:avLst/>
                    </a:prstGeom>
                  </pic:spPr>
                </pic:pic>
              </a:graphicData>
            </a:graphic>
            <wp14:sizeRelH relativeFrom="margin">
              <wp14:pctWidth>0</wp14:pctWidth>
            </wp14:sizeRelH>
            <wp14:sizeRelV relativeFrom="margin">
              <wp14:pctHeight>0</wp14:pctHeight>
            </wp14:sizeRelV>
          </wp:anchor>
        </w:drawing>
      </w:r>
      <w:r>
        <w:t>This is an extremely technical section, but in summary, because of the particular way that A* is defined, a bunching of RAW marks mismatched with the ability profile of the candidates has a mathematical link with the proportion of A* within the overall A+A*.</w:t>
      </w:r>
    </w:p>
    <w:p w:rsidR="00226849" w:rsidRDefault="00187FF9" w:rsidP="005E12D2">
      <w:r>
        <w:rPr>
          <w:noProof/>
          <w:lang w:eastAsia="en-GB"/>
        </w:rPr>
        <w:drawing>
          <wp:anchor distT="0" distB="0" distL="114300" distR="114300" simplePos="0" relativeHeight="251671552" behindDoc="0" locked="0" layoutInCell="1" allowOverlap="1" wp14:anchorId="5ACCF5FC" wp14:editId="0405B2EC">
            <wp:simplePos x="0" y="0"/>
            <wp:positionH relativeFrom="column">
              <wp:posOffset>4017645</wp:posOffset>
            </wp:positionH>
            <wp:positionV relativeFrom="paragraph">
              <wp:posOffset>11430</wp:posOffset>
            </wp:positionV>
            <wp:extent cx="1553845" cy="1628775"/>
            <wp:effectExtent l="0" t="0" r="8255" b="9525"/>
            <wp:wrapTight wrapText="bothSides">
              <wp:wrapPolygon edited="0">
                <wp:start x="0" y="0"/>
                <wp:lineTo x="0" y="21474"/>
                <wp:lineTo x="21450" y="21474"/>
                <wp:lineTo x="214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53845" cy="1628775"/>
                    </a:xfrm>
                    <a:prstGeom prst="rect">
                      <a:avLst/>
                    </a:prstGeom>
                  </pic:spPr>
                </pic:pic>
              </a:graphicData>
            </a:graphic>
            <wp14:sizeRelH relativeFrom="margin">
              <wp14:pctWidth>0</wp14:pctWidth>
            </wp14:sizeRelH>
            <wp14:sizeRelV relativeFrom="margin">
              <wp14:pctHeight>0</wp14:pctHeight>
            </wp14:sizeRelV>
          </wp:anchor>
        </w:drawing>
      </w:r>
    </w:p>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226849" w:rsidP="005E12D2"/>
    <w:p w:rsidR="00226849" w:rsidRDefault="00D51640" w:rsidP="005E12D2">
      <w:r>
        <w:t>In the graph on the left, the AL ML distribution is typically that of the green curve  The graph on the right shows that by making the distribution of marks less bunched (e.g. the red curve with zero skew), then the RELATIVE proportion of A* within the unchanged total A &amp; A* will increase.</w:t>
      </w:r>
    </w:p>
    <w:p w:rsidR="00226849" w:rsidRDefault="00226849" w:rsidP="005E12D2"/>
    <w:p w:rsidR="00226849" w:rsidRDefault="00226849" w:rsidP="005E12D2"/>
    <w:p w:rsidR="00226849" w:rsidRDefault="00226849" w:rsidP="005E12D2"/>
    <w:p w:rsidR="00226849" w:rsidRDefault="00226849" w:rsidP="005E12D2"/>
    <w:p w:rsidR="007405C1" w:rsidRDefault="007405C1">
      <w:r>
        <w:br w:type="page"/>
      </w:r>
    </w:p>
    <w:p w:rsidR="00226849" w:rsidRDefault="00226849" w:rsidP="005E12D2"/>
    <w:p w:rsidR="003B10B0" w:rsidRPr="00855139" w:rsidRDefault="00FD1C3F" w:rsidP="00855139">
      <w:pPr>
        <w:pStyle w:val="Heading2"/>
        <w:jc w:val="center"/>
        <w:rPr>
          <w:sz w:val="30"/>
          <w:szCs w:val="30"/>
        </w:rPr>
      </w:pPr>
      <w:bookmarkStart w:id="10" w:name="_Toc399702343"/>
      <w:r w:rsidRPr="00855139">
        <w:rPr>
          <w:noProof/>
          <w:sz w:val="30"/>
          <w:szCs w:val="30"/>
          <w:lang w:eastAsia="en-GB"/>
        </w:rPr>
        <w:drawing>
          <wp:anchor distT="0" distB="0" distL="114300" distR="114300" simplePos="0" relativeHeight="251661312" behindDoc="0" locked="0" layoutInCell="1" allowOverlap="1" wp14:anchorId="650A78A8" wp14:editId="5DC3AA08">
            <wp:simplePos x="0" y="0"/>
            <wp:positionH relativeFrom="column">
              <wp:posOffset>2877185</wp:posOffset>
            </wp:positionH>
            <wp:positionV relativeFrom="paragraph">
              <wp:posOffset>236220</wp:posOffset>
            </wp:positionV>
            <wp:extent cx="3418205" cy="2419350"/>
            <wp:effectExtent l="0" t="0" r="0" b="0"/>
            <wp:wrapTight wrapText="bothSides">
              <wp:wrapPolygon edited="0">
                <wp:start x="0" y="0"/>
                <wp:lineTo x="0" y="21430"/>
                <wp:lineTo x="21427" y="21430"/>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18205" cy="2419350"/>
                    </a:xfrm>
                    <a:prstGeom prst="rect">
                      <a:avLst/>
                    </a:prstGeom>
                  </pic:spPr>
                </pic:pic>
              </a:graphicData>
            </a:graphic>
            <wp14:sizeRelH relativeFrom="margin">
              <wp14:pctWidth>0</wp14:pctWidth>
            </wp14:sizeRelH>
            <wp14:sizeRelV relativeFrom="margin">
              <wp14:pctHeight>0</wp14:pctHeight>
            </wp14:sizeRelV>
          </wp:anchor>
        </w:drawing>
      </w:r>
      <w:r w:rsidR="007405C1" w:rsidRPr="00855139">
        <w:rPr>
          <w:sz w:val="30"/>
          <w:szCs w:val="30"/>
        </w:rPr>
        <w:t xml:space="preserve">Appendix A - </w:t>
      </w:r>
      <w:r w:rsidR="00055A9B" w:rsidRPr="00855139">
        <w:rPr>
          <w:sz w:val="30"/>
          <w:szCs w:val="30"/>
        </w:rPr>
        <w:t>The A* problem for ML</w:t>
      </w:r>
      <w:bookmarkEnd w:id="10"/>
    </w:p>
    <w:p w:rsidR="00055A9B" w:rsidRDefault="00055A9B" w:rsidP="005E12D2"/>
    <w:p w:rsidR="00055A9B" w:rsidRDefault="00055A9B" w:rsidP="00C07D59">
      <w:pPr>
        <w:pStyle w:val="Heading3"/>
      </w:pPr>
      <w:bookmarkStart w:id="11" w:name="_Toc399702344"/>
      <w:r>
        <w:t>2014 figures</w:t>
      </w:r>
      <w:bookmarkEnd w:id="11"/>
    </w:p>
    <w:tbl>
      <w:tblPr>
        <w:tblW w:w="3980" w:type="dxa"/>
        <w:tblInd w:w="93" w:type="dxa"/>
        <w:tblLook w:val="04A0" w:firstRow="1" w:lastRow="0" w:firstColumn="1" w:lastColumn="0" w:noHBand="0" w:noVBand="1"/>
      </w:tblPr>
      <w:tblGrid>
        <w:gridCol w:w="1000"/>
        <w:gridCol w:w="740"/>
        <w:gridCol w:w="740"/>
        <w:gridCol w:w="700"/>
        <w:gridCol w:w="800"/>
      </w:tblGrid>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A*</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A</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A+A*</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A* as % of A+A*</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 xml:space="preserve">French                                                      </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6.6</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31</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37.6</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18%</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Spanish</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7.7</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27.9</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35.6</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22%</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 xml:space="preserve">German                                                      </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8.9</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31.7</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40.6</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22%</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 xml:space="preserve">History                                                     </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6.3</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19</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25.3</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25%</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155D7C">
            <w:pPr>
              <w:rPr>
                <w:rFonts w:ascii="Arial Narrow" w:hAnsi="Arial Narrow"/>
                <w:sz w:val="16"/>
                <w:szCs w:val="16"/>
                <w:lang w:eastAsia="en-GB"/>
              </w:rPr>
            </w:pPr>
            <w:r w:rsidRPr="00055A9B">
              <w:rPr>
                <w:rFonts w:ascii="Arial Narrow" w:hAnsi="Arial Narrow"/>
                <w:sz w:val="16"/>
                <w:szCs w:val="16"/>
                <w:lang w:eastAsia="en-GB"/>
              </w:rPr>
              <w:t xml:space="preserve">Economics                                                   </w:t>
            </w:r>
          </w:p>
        </w:tc>
        <w:tc>
          <w:tcPr>
            <w:tcW w:w="740" w:type="dxa"/>
            <w:tcBorders>
              <w:top w:val="nil"/>
              <w:left w:val="nil"/>
              <w:bottom w:val="nil"/>
              <w:right w:val="nil"/>
            </w:tcBorders>
            <w:shd w:val="clear" w:color="auto" w:fill="auto"/>
            <w:noWrap/>
            <w:vAlign w:val="bottom"/>
            <w:hideMark/>
          </w:tcPr>
          <w:p w:rsidR="00055A9B" w:rsidRPr="00055A9B" w:rsidRDefault="00055A9B" w:rsidP="00155D7C">
            <w:pPr>
              <w:jc w:val="center"/>
              <w:rPr>
                <w:rFonts w:ascii="Arial Narrow" w:hAnsi="Arial Narrow"/>
                <w:sz w:val="20"/>
                <w:lang w:eastAsia="en-GB"/>
              </w:rPr>
            </w:pPr>
            <w:r w:rsidRPr="00055A9B">
              <w:rPr>
                <w:rFonts w:ascii="Arial Narrow" w:hAnsi="Arial Narrow"/>
                <w:sz w:val="20"/>
                <w:lang w:eastAsia="en-GB"/>
              </w:rPr>
              <w:t>8.5</w:t>
            </w:r>
          </w:p>
        </w:tc>
        <w:tc>
          <w:tcPr>
            <w:tcW w:w="740" w:type="dxa"/>
            <w:tcBorders>
              <w:top w:val="nil"/>
              <w:left w:val="nil"/>
              <w:bottom w:val="nil"/>
              <w:right w:val="nil"/>
            </w:tcBorders>
            <w:shd w:val="clear" w:color="auto" w:fill="auto"/>
            <w:noWrap/>
            <w:vAlign w:val="bottom"/>
            <w:hideMark/>
          </w:tcPr>
          <w:p w:rsidR="00055A9B" w:rsidRPr="00055A9B" w:rsidRDefault="00055A9B" w:rsidP="00155D7C">
            <w:pPr>
              <w:jc w:val="center"/>
              <w:rPr>
                <w:rFonts w:ascii="Arial Narrow" w:hAnsi="Arial Narrow"/>
                <w:sz w:val="20"/>
                <w:lang w:eastAsia="en-GB"/>
              </w:rPr>
            </w:pPr>
            <w:r w:rsidRPr="00055A9B">
              <w:rPr>
                <w:rFonts w:ascii="Arial Narrow" w:hAnsi="Arial Narrow"/>
                <w:sz w:val="20"/>
                <w:lang w:eastAsia="en-GB"/>
              </w:rPr>
              <w:t>23.1</w:t>
            </w:r>
          </w:p>
        </w:tc>
        <w:tc>
          <w:tcPr>
            <w:tcW w:w="700" w:type="dxa"/>
            <w:tcBorders>
              <w:top w:val="nil"/>
              <w:left w:val="nil"/>
              <w:bottom w:val="nil"/>
              <w:right w:val="nil"/>
            </w:tcBorders>
            <w:shd w:val="clear" w:color="auto" w:fill="auto"/>
            <w:noWrap/>
            <w:vAlign w:val="bottom"/>
            <w:hideMark/>
          </w:tcPr>
          <w:p w:rsidR="00055A9B" w:rsidRPr="00055A9B" w:rsidRDefault="00055A9B" w:rsidP="00155D7C">
            <w:pPr>
              <w:jc w:val="center"/>
              <w:rPr>
                <w:rFonts w:ascii="Arial Narrow" w:hAnsi="Arial Narrow"/>
                <w:sz w:val="20"/>
                <w:lang w:eastAsia="en-GB"/>
              </w:rPr>
            </w:pPr>
            <w:r w:rsidRPr="00055A9B">
              <w:rPr>
                <w:rFonts w:ascii="Arial Narrow" w:hAnsi="Arial Narrow"/>
                <w:sz w:val="20"/>
                <w:lang w:eastAsia="en-GB"/>
              </w:rPr>
              <w:t>31.6</w:t>
            </w:r>
          </w:p>
        </w:tc>
        <w:tc>
          <w:tcPr>
            <w:tcW w:w="800" w:type="dxa"/>
            <w:tcBorders>
              <w:top w:val="nil"/>
              <w:left w:val="nil"/>
              <w:bottom w:val="nil"/>
              <w:right w:val="nil"/>
            </w:tcBorders>
            <w:shd w:val="clear" w:color="auto" w:fill="auto"/>
            <w:noWrap/>
            <w:vAlign w:val="bottom"/>
            <w:hideMark/>
          </w:tcPr>
          <w:p w:rsidR="00055A9B" w:rsidRPr="00055A9B" w:rsidRDefault="00055A9B" w:rsidP="00155D7C">
            <w:pPr>
              <w:jc w:val="center"/>
              <w:rPr>
                <w:rFonts w:ascii="Arial Narrow" w:hAnsi="Arial Narrow"/>
                <w:b/>
                <w:sz w:val="20"/>
                <w:lang w:eastAsia="en-GB"/>
              </w:rPr>
            </w:pPr>
            <w:r w:rsidRPr="00055A9B">
              <w:rPr>
                <w:rFonts w:ascii="Arial Narrow" w:hAnsi="Arial Narrow"/>
                <w:b/>
                <w:sz w:val="20"/>
                <w:lang w:eastAsia="en-GB"/>
              </w:rPr>
              <w:t>27%</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 xml:space="preserve">Physics                                                     </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10</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20.6</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30.6</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33%</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Biology</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9.4</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18.1</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27.5</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34%</w:t>
            </w:r>
          </w:p>
        </w:tc>
      </w:tr>
      <w:tr w:rsidR="00055A9B" w:rsidRPr="00055A9B" w:rsidTr="00055A9B">
        <w:trPr>
          <w:trHeight w:val="270"/>
        </w:trPr>
        <w:tc>
          <w:tcPr>
            <w:tcW w:w="1000" w:type="dxa"/>
            <w:tcBorders>
              <w:top w:val="nil"/>
              <w:left w:val="nil"/>
              <w:bottom w:val="nil"/>
              <w:right w:val="nil"/>
            </w:tcBorders>
            <w:shd w:val="clear" w:color="auto" w:fill="auto"/>
            <w:noWrap/>
            <w:vAlign w:val="bottom"/>
            <w:hideMark/>
          </w:tcPr>
          <w:p w:rsidR="00055A9B" w:rsidRPr="00055A9B" w:rsidRDefault="00055A9B" w:rsidP="00055A9B">
            <w:pPr>
              <w:rPr>
                <w:rFonts w:ascii="Arial Narrow" w:hAnsi="Arial Narrow"/>
                <w:sz w:val="16"/>
                <w:szCs w:val="16"/>
                <w:lang w:eastAsia="en-GB"/>
              </w:rPr>
            </w:pPr>
            <w:r w:rsidRPr="00055A9B">
              <w:rPr>
                <w:rFonts w:ascii="Arial Narrow" w:hAnsi="Arial Narrow"/>
                <w:sz w:val="16"/>
                <w:szCs w:val="16"/>
                <w:lang w:eastAsia="en-GB"/>
              </w:rPr>
              <w:t xml:space="preserve">Mathematics                                                 </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17.3</w:t>
            </w:r>
          </w:p>
        </w:tc>
        <w:tc>
          <w:tcPr>
            <w:tcW w:w="74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24.8</w:t>
            </w:r>
          </w:p>
        </w:tc>
        <w:tc>
          <w:tcPr>
            <w:tcW w:w="7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sz w:val="20"/>
                <w:lang w:eastAsia="en-GB"/>
              </w:rPr>
            </w:pPr>
            <w:r w:rsidRPr="00055A9B">
              <w:rPr>
                <w:rFonts w:ascii="Arial Narrow" w:hAnsi="Arial Narrow"/>
                <w:sz w:val="20"/>
                <w:lang w:eastAsia="en-GB"/>
              </w:rPr>
              <w:t>42.1</w:t>
            </w:r>
          </w:p>
        </w:tc>
        <w:tc>
          <w:tcPr>
            <w:tcW w:w="800" w:type="dxa"/>
            <w:tcBorders>
              <w:top w:val="nil"/>
              <w:left w:val="nil"/>
              <w:bottom w:val="nil"/>
              <w:right w:val="nil"/>
            </w:tcBorders>
            <w:shd w:val="clear" w:color="auto" w:fill="auto"/>
            <w:noWrap/>
            <w:vAlign w:val="bottom"/>
            <w:hideMark/>
          </w:tcPr>
          <w:p w:rsidR="00055A9B" w:rsidRPr="00055A9B" w:rsidRDefault="00055A9B" w:rsidP="00055A9B">
            <w:pPr>
              <w:jc w:val="center"/>
              <w:rPr>
                <w:rFonts w:ascii="Arial Narrow" w:hAnsi="Arial Narrow"/>
                <w:b/>
                <w:sz w:val="20"/>
                <w:lang w:eastAsia="en-GB"/>
              </w:rPr>
            </w:pPr>
            <w:r w:rsidRPr="00055A9B">
              <w:rPr>
                <w:rFonts w:ascii="Arial Narrow" w:hAnsi="Arial Narrow"/>
                <w:b/>
                <w:sz w:val="20"/>
                <w:lang w:eastAsia="en-GB"/>
              </w:rPr>
              <w:t>41%</w:t>
            </w:r>
          </w:p>
        </w:tc>
      </w:tr>
    </w:tbl>
    <w:p w:rsidR="00055A9B" w:rsidRDefault="00055A9B" w:rsidP="005E12D2"/>
    <w:tbl>
      <w:tblPr>
        <w:tblW w:w="3980" w:type="dxa"/>
        <w:tblInd w:w="93" w:type="dxa"/>
        <w:tblLook w:val="04A0" w:firstRow="1" w:lastRow="0" w:firstColumn="1" w:lastColumn="0" w:noHBand="0" w:noVBand="1"/>
      </w:tblPr>
      <w:tblGrid>
        <w:gridCol w:w="1000"/>
        <w:gridCol w:w="740"/>
        <w:gridCol w:w="740"/>
        <w:gridCol w:w="700"/>
        <w:gridCol w:w="800"/>
      </w:tblGrid>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A*</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A</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A+A*</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A* as % of A+A*</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History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6.3</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19</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25.3</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25%</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Biology</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9.4</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18.1</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27.5</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34%</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Physics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10</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20.6</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30.6</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33%</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Economics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8.5</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23.1</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31.6</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27%</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Spanish</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7.7</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27.9</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35.6</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22%</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French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6.6</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31</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37.6</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18%</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German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8.9</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31.7</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40.6</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22%</w:t>
            </w:r>
          </w:p>
        </w:tc>
      </w:tr>
      <w:tr w:rsidR="007C4E43" w:rsidRPr="00055A9B" w:rsidTr="00155D7C">
        <w:trPr>
          <w:trHeight w:val="270"/>
        </w:trPr>
        <w:tc>
          <w:tcPr>
            <w:tcW w:w="1000" w:type="dxa"/>
            <w:tcBorders>
              <w:top w:val="nil"/>
              <w:left w:val="nil"/>
              <w:bottom w:val="nil"/>
              <w:right w:val="nil"/>
            </w:tcBorders>
            <w:shd w:val="clear" w:color="auto" w:fill="auto"/>
            <w:noWrap/>
            <w:vAlign w:val="bottom"/>
            <w:hideMark/>
          </w:tcPr>
          <w:p w:rsidR="007C4E43" w:rsidRPr="00055A9B" w:rsidRDefault="007C4E43" w:rsidP="00155D7C">
            <w:pPr>
              <w:rPr>
                <w:rFonts w:ascii="Arial Narrow" w:hAnsi="Arial Narrow"/>
                <w:sz w:val="16"/>
                <w:szCs w:val="16"/>
                <w:lang w:eastAsia="en-GB"/>
              </w:rPr>
            </w:pPr>
            <w:r w:rsidRPr="00055A9B">
              <w:rPr>
                <w:rFonts w:ascii="Arial Narrow" w:hAnsi="Arial Narrow"/>
                <w:sz w:val="16"/>
                <w:szCs w:val="16"/>
                <w:lang w:eastAsia="en-GB"/>
              </w:rPr>
              <w:t xml:space="preserve">Mathematics                                                 </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17.3</w:t>
            </w:r>
          </w:p>
        </w:tc>
        <w:tc>
          <w:tcPr>
            <w:tcW w:w="74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24.8</w:t>
            </w:r>
          </w:p>
        </w:tc>
        <w:tc>
          <w:tcPr>
            <w:tcW w:w="7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b/>
                <w:sz w:val="20"/>
                <w:lang w:eastAsia="en-GB"/>
              </w:rPr>
            </w:pPr>
            <w:r w:rsidRPr="00055A9B">
              <w:rPr>
                <w:rFonts w:ascii="Arial Narrow" w:hAnsi="Arial Narrow"/>
                <w:b/>
                <w:sz w:val="20"/>
                <w:lang w:eastAsia="en-GB"/>
              </w:rPr>
              <w:t>42.1</w:t>
            </w:r>
          </w:p>
        </w:tc>
        <w:tc>
          <w:tcPr>
            <w:tcW w:w="800" w:type="dxa"/>
            <w:tcBorders>
              <w:top w:val="nil"/>
              <w:left w:val="nil"/>
              <w:bottom w:val="nil"/>
              <w:right w:val="nil"/>
            </w:tcBorders>
            <w:shd w:val="clear" w:color="auto" w:fill="auto"/>
            <w:noWrap/>
            <w:vAlign w:val="bottom"/>
            <w:hideMark/>
          </w:tcPr>
          <w:p w:rsidR="007C4E43" w:rsidRPr="00055A9B" w:rsidRDefault="007C4E43" w:rsidP="00155D7C">
            <w:pPr>
              <w:jc w:val="center"/>
              <w:rPr>
                <w:rFonts w:ascii="Arial Narrow" w:hAnsi="Arial Narrow"/>
                <w:sz w:val="20"/>
                <w:lang w:eastAsia="en-GB"/>
              </w:rPr>
            </w:pPr>
            <w:r w:rsidRPr="00055A9B">
              <w:rPr>
                <w:rFonts w:ascii="Arial Narrow" w:hAnsi="Arial Narrow"/>
                <w:sz w:val="20"/>
                <w:lang w:eastAsia="en-GB"/>
              </w:rPr>
              <w:t>41%</w:t>
            </w:r>
          </w:p>
        </w:tc>
      </w:tr>
    </w:tbl>
    <w:p w:rsidR="00055A9B" w:rsidRDefault="00055A9B" w:rsidP="005E12D2"/>
    <w:p w:rsidR="00055A9B" w:rsidRDefault="00055A9B" w:rsidP="005E12D2"/>
    <w:p w:rsidR="00226849" w:rsidRDefault="00226849" w:rsidP="005E12D2"/>
    <w:p w:rsidR="00226849" w:rsidRDefault="007405C1" w:rsidP="00C07D59">
      <w:pPr>
        <w:pStyle w:val="Heading3"/>
      </w:pPr>
      <w:bookmarkStart w:id="12" w:name="_Toc399702345"/>
      <w:r>
        <w:t>Statement in 2012</w:t>
      </w:r>
      <w:bookmarkEnd w:id="12"/>
    </w:p>
    <w:p w:rsidR="00226849" w:rsidRPr="004A175C" w:rsidRDefault="00226849" w:rsidP="00226849">
      <w:pPr>
        <w:rPr>
          <w:i/>
          <w:sz w:val="18"/>
          <w:szCs w:val="18"/>
        </w:rPr>
      </w:pPr>
      <w:r>
        <w:t xml:space="preserve">Figures are for </w:t>
      </w:r>
      <w:smartTag w:uri="urn:schemas-microsoft-com:office:smarttags" w:element="place">
        <w:smartTag w:uri="urn:schemas-microsoft-com:office:smarttags" w:element="country-region">
          <w:r>
            <w:t>England</w:t>
          </w:r>
        </w:smartTag>
      </w:smartTag>
      <w:r>
        <w:t xml:space="preserve"> and have been taken from JCQ statistics. There is an accompanying Excel spreadsheet with all the figures and graphs.  These documents and many others relating to “severe grading” are at the ALL </w:t>
      </w:r>
      <w:smartTag w:uri="urn:schemas-microsoft-com:office:smarttags" w:element="place">
        <w:smartTag w:uri="urn:schemas-microsoft-com:office:smarttags" w:element="City">
          <w:r>
            <w:t>London</w:t>
          </w:r>
        </w:smartTag>
      </w:smartTag>
      <w:r>
        <w:t xml:space="preserve"> website:</w:t>
      </w:r>
      <w:r w:rsidRPr="004A175C">
        <w:rPr>
          <w:i/>
          <w:sz w:val="20"/>
        </w:rPr>
        <w:t xml:space="preserve"> http://www.all-london.org.uk/severe_grading.htm</w:t>
      </w:r>
      <w:r w:rsidRPr="004A175C">
        <w:rPr>
          <w:i/>
          <w:sz w:val="18"/>
          <w:szCs w:val="18"/>
        </w:rPr>
        <w:t xml:space="preserve"> </w:t>
      </w:r>
    </w:p>
    <w:p w:rsidR="00226849" w:rsidRDefault="00226849" w:rsidP="00226849">
      <w:r w:rsidRPr="00D3444D">
        <w:rPr>
          <w:noProof/>
          <w:lang w:eastAsia="en-GB"/>
        </w:rPr>
        <w:t xml:space="preserve"> </w:t>
      </w:r>
    </w:p>
    <w:p w:rsidR="00226849" w:rsidRDefault="007405C1" w:rsidP="00226849">
      <w:pPr>
        <w:numPr>
          <w:ilvl w:val="0"/>
          <w:numId w:val="1"/>
        </w:numPr>
      </w:pP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2705100</wp:posOffset>
                </wp:positionH>
                <wp:positionV relativeFrom="paragraph">
                  <wp:posOffset>-3810</wp:posOffset>
                </wp:positionV>
                <wp:extent cx="3648075" cy="3714750"/>
                <wp:effectExtent l="0" t="0" r="9525" b="0"/>
                <wp:wrapTight wrapText="bothSides">
                  <wp:wrapPolygon edited="0">
                    <wp:start x="0" y="0"/>
                    <wp:lineTo x="0" y="21157"/>
                    <wp:lineTo x="7557" y="21489"/>
                    <wp:lineTo x="15340" y="21489"/>
                    <wp:lineTo x="21544" y="21489"/>
                    <wp:lineTo x="21544" y="775"/>
                    <wp:lineTo x="15678" y="0"/>
                    <wp:lineTo x="0" y="0"/>
                  </wp:wrapPolygon>
                </wp:wrapTight>
                <wp:docPr id="7" name="Group 7"/>
                <wp:cNvGraphicFramePr/>
                <a:graphic xmlns:a="http://schemas.openxmlformats.org/drawingml/2006/main">
                  <a:graphicData uri="http://schemas.microsoft.com/office/word/2010/wordprocessingGroup">
                    <wpg:wgp>
                      <wpg:cNvGrpSpPr/>
                      <wpg:grpSpPr>
                        <a:xfrm>
                          <a:off x="0" y="0"/>
                          <a:ext cx="3648075" cy="3714750"/>
                          <a:chOff x="0" y="0"/>
                          <a:chExt cx="3648075" cy="3714750"/>
                        </a:xfrm>
                      </wpg:grpSpPr>
                      <pic:pic xmlns:pic="http://schemas.openxmlformats.org/drawingml/2006/picture">
                        <pic:nvPicPr>
                          <pic:cNvPr id="4" name="Picture 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628900" y="152400"/>
                            <a:ext cx="1019175" cy="3562350"/>
                          </a:xfrm>
                          <a:prstGeom prst="rect">
                            <a:avLst/>
                          </a:prstGeom>
                          <a:noFill/>
                          <a:ln>
                            <a:noFill/>
                          </a:ln>
                        </pic:spPr>
                      </pic:pic>
                      <pic:pic xmlns:pic="http://schemas.openxmlformats.org/drawingml/2006/picture">
                        <pic:nvPicPr>
                          <pic:cNvPr id="6" name="Picture 6"/>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304925" y="0"/>
                            <a:ext cx="1323975" cy="3686175"/>
                          </a:xfrm>
                          <a:prstGeom prst="rect">
                            <a:avLst/>
                          </a:prstGeom>
                          <a:noFill/>
                          <a:ln>
                            <a:noFill/>
                          </a:ln>
                        </pic:spPr>
                      </pic:pic>
                      <pic:pic xmlns:pic="http://schemas.openxmlformats.org/drawingml/2006/picture">
                        <pic:nvPicPr>
                          <pic:cNvPr id="5" name="Picture 5"/>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3629025"/>
                          </a:xfrm>
                          <a:prstGeom prst="rect">
                            <a:avLst/>
                          </a:prstGeom>
                          <a:noFill/>
                          <a:ln>
                            <a:noFill/>
                          </a:ln>
                        </pic:spPr>
                      </pic:pic>
                    </wpg:wgp>
                  </a:graphicData>
                </a:graphic>
              </wp:anchor>
            </w:drawing>
          </mc:Choice>
          <mc:Fallback>
            <w:pict>
              <v:group id="Group 7" o:spid="_x0000_s1026" style="position:absolute;margin-left:213pt;margin-top:-.3pt;width:287.25pt;height:292.5pt;z-index:251667456" coordsize="36480,37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">
                <v:shape id="Picture 4" o:spid="_x0000_s1027" type="#_x0000_t75" style="position:absolute;left:26289;top:1524;width:10191;height:35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Z9LbCAAAA2gAAAA8AAABkcnMvZG93bnJldi54bWxEj81qwzAQhO+FvIPYQG61nCaY4EYJIbTG&#10;9JYf3OtibS1TayUsNXHfvioUehxm5htmu5/sIG40ht6xgmWWgyBune65U3C9vD5uQISIrHFwTAq+&#10;KcB+N3vYYqndnU90O8dOJAiHEhWYGH0pZWgNWQyZ88TJ+3CjxZjk2Ek94j3B7SCf8ryQFntOCwY9&#10;HQ21n+cvq6Cu3ie/bIqXVVE1RWVPb7VZo1KL+XR4BhFpiv/hv3atFazh90q6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fS2wgAAANoAAAAPAAAAAAAAAAAAAAAAAJ8C&#10;AABkcnMvZG93bnJldi54bWxQSwUGAAAAAAQABAD3AAAAjgMAAAAA&#10;">
                  <v:imagedata r:id="rId24" o:title=""/>
                  <v:path arrowok="t"/>
                </v:shape>
                <v:shape id="Picture 6" o:spid="_x0000_s1028" type="#_x0000_t75" style="position:absolute;left:13049;width:13240;height:36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TE2bAAAAA2gAAAA8AAABkcnMvZG93bnJldi54bWxEj0GLwjAUhO+C/yE8wZtNXbAsXaMsK4Lo&#10;SVfE3h7Nsy3bvJQkq/XfG0HwOMzMN8x82ZtWXMn5xrKCaZKCIC6tbrhScPxdTz5B+ICssbVMCu7k&#10;YbkYDuaYa3vjPV0PoRIRwj5HBXUIXS6lL2sy6BPbEUfvYp3BEKWrpHZ4i3DTyo80zaTBhuNCjR39&#10;1FT+Hf6NgpUpZ7ZYXe4nh/pckM8K2m2VGo/67y8QgfrwDr/aG60gg+eVe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MTZsAAAADaAAAADwAAAAAAAAAAAAAAAACfAgAA&#10;ZHJzL2Rvd25yZXYueG1sUEsFBgAAAAAEAAQA9wAAAIwDAAAAAA==&#10;">
                  <v:imagedata r:id="rId25" o:title=""/>
                  <v:path arrowok="t"/>
                </v:shape>
                <v:shape id="Picture 5" o:spid="_x0000_s1029" type="#_x0000_t75" style="position:absolute;width:13049;height:36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MsbCAAAA2gAAAA8AAABkcnMvZG93bnJldi54bWxEj1FrwjAUhd8F/0O4g71pOpniaqOI4NiD&#10;DKz+gLvmtik2NyXJbPfvl8HAx8M55zucYjfaTtzJh9axgpd5BoK4crrlRsH1cpytQYSIrLFzTAp+&#10;KMBuO50UmGs38JnuZWxEgnDIUYGJsc+lDJUhi2HueuLk1c5bjEn6RmqPQ4LbTi6ybCUttpwWDPZ0&#10;MFTdym+r4HA8nYb3MquXRp7fvhb+tQmfTqnnp3G/ARFpjI/wf/tDK1jC35V0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cTLGwgAAANoAAAAPAAAAAAAAAAAAAAAAAJ8C&#10;AABkcnMvZG93bnJldi54bWxQSwUGAAAAAAQABAD3AAAAjgMAAAAA&#10;">
                  <v:imagedata r:id="rId26" o:title=""/>
                  <v:path arrowok="t"/>
                </v:shape>
                <w10:wrap type="tight"/>
              </v:group>
            </w:pict>
          </mc:Fallback>
        </mc:AlternateContent>
      </w:r>
      <w:r w:rsidR="00226849">
        <w:t xml:space="preserve">The serious issue regarding the number of A* awarded in Modern Language subjects especially </w:t>
      </w:r>
      <w:r w:rsidR="00226849" w:rsidRPr="008A0C94">
        <w:rPr>
          <w:b/>
        </w:rPr>
        <w:t>French has continued and become even more pronounced.</w:t>
      </w:r>
      <w:r w:rsidR="00226849" w:rsidRPr="008A0C94">
        <w:rPr>
          <w:b/>
          <w:noProof/>
          <w:lang w:eastAsia="en-GB"/>
        </w:rPr>
        <w:t xml:space="preserve"> </w:t>
      </w:r>
    </w:p>
    <w:p w:rsidR="00226849" w:rsidRDefault="00226849" w:rsidP="00226849"/>
    <w:p w:rsidR="00226849" w:rsidRDefault="00226849" w:rsidP="00226849">
      <w:pPr>
        <w:numPr>
          <w:ilvl w:val="0"/>
          <w:numId w:val="1"/>
        </w:numPr>
      </w:pPr>
      <w:r>
        <w:t xml:space="preserve">The intake profile of French has more higher-attaining students (like other subjects such as Maths and Physics), and so they have had a higher percentage of students gaining grade A at A-level (e.g. 38.6% of entries in 2009 [the last pre-A* year] – German 40%, Maths 45%, Physics 32% </w:t>
      </w:r>
      <w:proofErr w:type="spellStart"/>
      <w:r>
        <w:t>etc</w:t>
      </w:r>
      <w:proofErr w:type="spellEnd"/>
      <w:r>
        <w:t xml:space="preserve">  compared with 26.7% for all subjects)</w:t>
      </w:r>
    </w:p>
    <w:p w:rsidR="00226849" w:rsidRDefault="00226849" w:rsidP="00226849"/>
    <w:p w:rsidR="00226849" w:rsidRDefault="00226849" w:rsidP="00226849">
      <w:pPr>
        <w:numPr>
          <w:ilvl w:val="0"/>
          <w:numId w:val="1"/>
        </w:numPr>
      </w:pPr>
      <w:r>
        <w:lastRenderedPageBreak/>
        <w:t>One would therefore expect to also have a higher than average percentage of students</w:t>
      </w:r>
      <w:r w:rsidRPr="00217B70">
        <w:t xml:space="preserve"> </w:t>
      </w:r>
      <w:r>
        <w:t>gaining A</w:t>
      </w:r>
      <w:proofErr w:type="gramStart"/>
      <w:r>
        <w:t>*  in</w:t>
      </w:r>
      <w:proofErr w:type="gramEnd"/>
      <w:r>
        <w:t xml:space="preserve"> such subjects.  However, given the definition of A*, it would seem plausible that the ratio of A* to A*+A students would be similar across a range of subjects</w:t>
      </w:r>
    </w:p>
    <w:p w:rsidR="00226849" w:rsidRDefault="00226849" w:rsidP="00226849"/>
    <w:p w:rsidR="00226849" w:rsidRDefault="00226849" w:rsidP="00226849">
      <w:pPr>
        <w:numPr>
          <w:ilvl w:val="0"/>
          <w:numId w:val="1"/>
        </w:numPr>
      </w:pPr>
      <w:r>
        <w:t xml:space="preserve">But this is not the case for French which has 39.4% of students with A or A*, but only 6.8 </w:t>
      </w:r>
      <w:r w:rsidRPr="00A75DAE">
        <w:rPr>
          <w:sz w:val="20"/>
        </w:rPr>
        <w:t>(7.7% in ’11 and ’10)</w:t>
      </w:r>
      <w:r>
        <w:t xml:space="preserve"> with A*  - this gives a very low ratio of 17% of A* to A+A* </w:t>
      </w:r>
      <w:r w:rsidRPr="00A75DAE">
        <w:rPr>
          <w:sz w:val="20"/>
        </w:rPr>
        <w:t>(19% in ’11, 20% in ’10)</w:t>
      </w:r>
      <w:r>
        <w:t xml:space="preserve">  </w:t>
      </w:r>
    </w:p>
    <w:p w:rsidR="00226849" w:rsidRDefault="00226849" w:rsidP="00226849"/>
    <w:p w:rsidR="00226849" w:rsidRDefault="00226849" w:rsidP="00226849">
      <w:pPr>
        <w:numPr>
          <w:ilvl w:val="0"/>
          <w:numId w:val="1"/>
        </w:numPr>
      </w:pPr>
      <w:r>
        <w:t>The front page of TES on 13</w:t>
      </w:r>
      <w:r w:rsidRPr="007273AE">
        <w:t>th</w:t>
      </w:r>
      <w:r>
        <w:t xml:space="preserve"> August 2010 had the headline “Exam boards massage A* A-level marks, Ofqual admits”  </w:t>
      </w:r>
      <w:r w:rsidRPr="009231C8">
        <w:rPr>
          <w:sz w:val="20"/>
        </w:rPr>
        <w:t>http://www.tes.co.uk/article.aspx?storycode=6054157;</w:t>
      </w:r>
      <w:r>
        <w:t xml:space="preserve"> Geoff Lucas (Secretary to HMC) wrote a measured critique of the process of introducing the new A* grade in TES on 20</w:t>
      </w:r>
      <w:r w:rsidRPr="00A3197B">
        <w:rPr>
          <w:vertAlign w:val="superscript"/>
        </w:rPr>
        <w:t>th</w:t>
      </w:r>
      <w:r>
        <w:t xml:space="preserve"> August 2010</w:t>
      </w:r>
    </w:p>
    <w:p w:rsidR="00226849" w:rsidRDefault="00226849" w:rsidP="00226849"/>
    <w:p w:rsidR="00226849" w:rsidRDefault="00226849" w:rsidP="00226849">
      <w:pPr>
        <w:numPr>
          <w:ilvl w:val="0"/>
          <w:numId w:val="1"/>
        </w:numPr>
      </w:pPr>
      <w:r>
        <w:t>The situation in 2012 has deteriorated for ML.  The proportion of A* to A+A* is given below:</w:t>
      </w:r>
    </w:p>
    <w:tbl>
      <w:tblPr>
        <w:tblStyle w:val="TableGrid"/>
        <w:tblW w:w="8447" w:type="dxa"/>
        <w:tblInd w:w="793" w:type="dxa"/>
        <w:tblLook w:val="01E0" w:firstRow="1" w:lastRow="1" w:firstColumn="1" w:lastColumn="1" w:noHBand="0" w:noVBand="0"/>
      </w:tblPr>
      <w:tblGrid>
        <w:gridCol w:w="1900"/>
        <w:gridCol w:w="662"/>
        <w:gridCol w:w="722"/>
        <w:gridCol w:w="938"/>
        <w:gridCol w:w="264"/>
        <w:gridCol w:w="1147"/>
        <w:gridCol w:w="938"/>
        <w:gridCol w:w="938"/>
        <w:gridCol w:w="938"/>
      </w:tblGrid>
      <w:tr w:rsidR="00226849" w:rsidRPr="00474F28" w:rsidTr="00155D7C">
        <w:tc>
          <w:tcPr>
            <w:tcW w:w="1900" w:type="dxa"/>
            <w:vAlign w:val="bottom"/>
          </w:tcPr>
          <w:p w:rsidR="00226849" w:rsidRPr="00474F28" w:rsidRDefault="00226849" w:rsidP="00155D7C">
            <w:pPr>
              <w:rPr>
                <w:rFonts w:ascii="Arial Narrow" w:hAnsi="Arial Narrow"/>
                <w:b/>
                <w:sz w:val="20"/>
                <w:lang w:eastAsia="en-GB"/>
              </w:rPr>
            </w:pPr>
          </w:p>
        </w:tc>
        <w:tc>
          <w:tcPr>
            <w:tcW w:w="662" w:type="dxa"/>
          </w:tcPr>
          <w:p w:rsidR="00226849" w:rsidRPr="00474F28" w:rsidRDefault="00226849" w:rsidP="00155D7C">
            <w:pPr>
              <w:jc w:val="center"/>
              <w:rPr>
                <w:rFonts w:ascii="Arial Narrow" w:hAnsi="Arial Narrow"/>
                <w:b/>
                <w:sz w:val="20"/>
                <w:lang w:eastAsia="en-GB"/>
              </w:rPr>
            </w:pPr>
            <w:r w:rsidRPr="00474F28">
              <w:rPr>
                <w:rFonts w:ascii="Arial Narrow" w:hAnsi="Arial Narrow"/>
                <w:b/>
                <w:sz w:val="20"/>
                <w:lang w:eastAsia="en-GB"/>
              </w:rPr>
              <w:t>2010</w:t>
            </w:r>
          </w:p>
        </w:tc>
        <w:tc>
          <w:tcPr>
            <w:tcW w:w="722" w:type="dxa"/>
            <w:vAlign w:val="bottom"/>
          </w:tcPr>
          <w:p w:rsidR="00226849" w:rsidRPr="00474F28" w:rsidRDefault="00226849" w:rsidP="00155D7C">
            <w:pPr>
              <w:jc w:val="center"/>
              <w:rPr>
                <w:rFonts w:ascii="Arial Narrow" w:hAnsi="Arial Narrow"/>
                <w:b/>
                <w:sz w:val="20"/>
                <w:lang w:eastAsia="en-GB"/>
              </w:rPr>
            </w:pPr>
            <w:r w:rsidRPr="00474F28">
              <w:rPr>
                <w:rFonts w:ascii="Arial Narrow" w:hAnsi="Arial Narrow"/>
                <w:b/>
                <w:sz w:val="20"/>
                <w:lang w:eastAsia="en-GB"/>
              </w:rPr>
              <w:t>2011</w:t>
            </w:r>
          </w:p>
        </w:tc>
        <w:tc>
          <w:tcPr>
            <w:tcW w:w="938" w:type="dxa"/>
            <w:vAlign w:val="bottom"/>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2012</w:t>
            </w:r>
          </w:p>
        </w:tc>
        <w:tc>
          <w:tcPr>
            <w:tcW w:w="264" w:type="dxa"/>
          </w:tcPr>
          <w:p w:rsidR="00226849" w:rsidRPr="00474F28" w:rsidRDefault="00226849" w:rsidP="00155D7C">
            <w:pPr>
              <w:jc w:val="center"/>
              <w:rPr>
                <w:rFonts w:ascii="Arial Narrow" w:hAnsi="Arial Narrow"/>
                <w:b/>
                <w:sz w:val="20"/>
                <w:lang w:eastAsia="en-GB"/>
              </w:rPr>
            </w:pPr>
          </w:p>
        </w:tc>
        <w:tc>
          <w:tcPr>
            <w:tcW w:w="1147" w:type="dxa"/>
          </w:tcPr>
          <w:p w:rsidR="00226849" w:rsidRPr="00474F28" w:rsidRDefault="00226849" w:rsidP="00155D7C">
            <w:pPr>
              <w:rPr>
                <w:rFonts w:ascii="Arial Narrow" w:hAnsi="Arial Narrow"/>
                <w:b/>
                <w:sz w:val="20"/>
                <w:lang w:eastAsia="en-GB"/>
              </w:rPr>
            </w:pPr>
          </w:p>
        </w:tc>
        <w:tc>
          <w:tcPr>
            <w:tcW w:w="938" w:type="dxa"/>
          </w:tcPr>
          <w:p w:rsidR="00226849" w:rsidRPr="00474F28" w:rsidRDefault="00226849" w:rsidP="00155D7C">
            <w:pPr>
              <w:jc w:val="center"/>
              <w:rPr>
                <w:rFonts w:ascii="Arial Narrow" w:hAnsi="Arial Narrow"/>
                <w:b/>
                <w:sz w:val="20"/>
                <w:lang w:eastAsia="en-GB"/>
              </w:rPr>
            </w:pPr>
            <w:r w:rsidRPr="00474F28">
              <w:rPr>
                <w:rFonts w:ascii="Arial Narrow" w:hAnsi="Arial Narrow"/>
                <w:b/>
                <w:sz w:val="20"/>
                <w:lang w:eastAsia="en-GB"/>
              </w:rPr>
              <w:t>2010</w:t>
            </w:r>
          </w:p>
        </w:tc>
        <w:tc>
          <w:tcPr>
            <w:tcW w:w="938" w:type="dxa"/>
          </w:tcPr>
          <w:p w:rsidR="00226849" w:rsidRPr="00474F28" w:rsidRDefault="00226849" w:rsidP="00155D7C">
            <w:pPr>
              <w:jc w:val="center"/>
              <w:rPr>
                <w:rFonts w:ascii="Arial Narrow" w:hAnsi="Arial Narrow"/>
                <w:b/>
                <w:sz w:val="20"/>
                <w:lang w:eastAsia="en-GB"/>
              </w:rPr>
            </w:pPr>
            <w:r w:rsidRPr="00474F28">
              <w:rPr>
                <w:rFonts w:ascii="Arial Narrow" w:hAnsi="Arial Narrow"/>
                <w:b/>
                <w:sz w:val="20"/>
                <w:lang w:eastAsia="en-GB"/>
              </w:rPr>
              <w:t>2011</w:t>
            </w:r>
          </w:p>
        </w:tc>
        <w:tc>
          <w:tcPr>
            <w:tcW w:w="938" w:type="dxa"/>
            <w:vAlign w:val="bottom"/>
          </w:tcPr>
          <w:p w:rsidR="00226849" w:rsidRPr="00386713" w:rsidRDefault="00226849" w:rsidP="00155D7C">
            <w:pPr>
              <w:jc w:val="center"/>
              <w:rPr>
                <w:rFonts w:ascii="Arial Narrow" w:hAnsi="Arial Narrow"/>
                <w:b/>
                <w:sz w:val="20"/>
                <w:lang w:eastAsia="en-GB"/>
              </w:rPr>
            </w:pPr>
            <w:r w:rsidRPr="00386713">
              <w:rPr>
                <w:rFonts w:ascii="Arial Narrow" w:hAnsi="Arial Narrow"/>
                <w:b/>
                <w:sz w:val="20"/>
                <w:lang w:eastAsia="en-GB"/>
              </w:rPr>
              <w:t>2012</w:t>
            </w:r>
          </w:p>
        </w:tc>
      </w:tr>
      <w:tr w:rsidR="00226849" w:rsidRPr="00CB1370" w:rsidTr="00155D7C">
        <w:tc>
          <w:tcPr>
            <w:tcW w:w="1900"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Biology</w:t>
            </w:r>
          </w:p>
        </w:tc>
        <w:tc>
          <w:tcPr>
            <w:tcW w:w="662"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28%</w:t>
            </w:r>
          </w:p>
        </w:tc>
        <w:tc>
          <w:tcPr>
            <w:tcW w:w="722" w:type="dxa"/>
            <w:vAlign w:val="bottom"/>
          </w:tcPr>
          <w:p w:rsidR="00226849" w:rsidRPr="00CB1370" w:rsidRDefault="00226849" w:rsidP="00155D7C">
            <w:pPr>
              <w:jc w:val="center"/>
              <w:rPr>
                <w:rFonts w:ascii="Arial Narrow" w:hAnsi="Arial Narrow"/>
                <w:sz w:val="20"/>
                <w:lang w:eastAsia="en-GB"/>
              </w:rPr>
            </w:pPr>
            <w:r>
              <w:rPr>
                <w:rFonts w:ascii="Arial Narrow" w:hAnsi="Arial Narrow"/>
                <w:sz w:val="20"/>
                <w:lang w:eastAsia="en-GB"/>
              </w:rPr>
              <w:t>28</w:t>
            </w:r>
            <w:r w:rsidRPr="00CB1370">
              <w:rPr>
                <w:rFonts w:ascii="Arial Narrow" w:hAnsi="Arial Narrow"/>
                <w:sz w:val="20"/>
                <w:lang w:eastAsia="en-GB"/>
              </w:rPr>
              <w:t>%</w:t>
            </w:r>
          </w:p>
        </w:tc>
        <w:tc>
          <w:tcPr>
            <w:tcW w:w="938" w:type="dxa"/>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28%</w:t>
            </w:r>
          </w:p>
        </w:tc>
        <w:tc>
          <w:tcPr>
            <w:tcW w:w="264" w:type="dxa"/>
          </w:tcPr>
          <w:p w:rsidR="00226849" w:rsidRPr="00CB1370" w:rsidRDefault="00226849" w:rsidP="00155D7C">
            <w:pPr>
              <w:jc w:val="center"/>
              <w:rPr>
                <w:rFonts w:ascii="Arial Narrow" w:hAnsi="Arial Narrow"/>
                <w:sz w:val="20"/>
                <w:lang w:eastAsia="en-GB"/>
              </w:rPr>
            </w:pPr>
          </w:p>
        </w:tc>
        <w:tc>
          <w:tcPr>
            <w:tcW w:w="1147"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 xml:space="preserve">French                                                      </w:t>
            </w:r>
          </w:p>
        </w:tc>
        <w:tc>
          <w:tcPr>
            <w:tcW w:w="938"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20%</w:t>
            </w:r>
          </w:p>
        </w:tc>
        <w:tc>
          <w:tcPr>
            <w:tcW w:w="938"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19%</w:t>
            </w:r>
          </w:p>
        </w:tc>
        <w:tc>
          <w:tcPr>
            <w:tcW w:w="938" w:type="dxa"/>
          </w:tcPr>
          <w:p w:rsidR="00226849" w:rsidRPr="00386713" w:rsidRDefault="00226849" w:rsidP="00155D7C">
            <w:pPr>
              <w:jc w:val="center"/>
              <w:rPr>
                <w:rFonts w:ascii="Arial Narrow" w:hAnsi="Arial Narrow"/>
                <w:b/>
                <w:sz w:val="20"/>
                <w:lang w:eastAsia="en-GB"/>
              </w:rPr>
            </w:pPr>
            <w:r w:rsidRPr="00386713">
              <w:rPr>
                <w:rFonts w:ascii="Arial Narrow" w:hAnsi="Arial Narrow"/>
                <w:b/>
                <w:sz w:val="20"/>
                <w:lang w:eastAsia="en-GB"/>
              </w:rPr>
              <w:t>17%</w:t>
            </w:r>
          </w:p>
        </w:tc>
      </w:tr>
      <w:tr w:rsidR="00226849" w:rsidRPr="00CB1370" w:rsidTr="00155D7C">
        <w:tc>
          <w:tcPr>
            <w:tcW w:w="1900"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Chemistry</w:t>
            </w:r>
          </w:p>
        </w:tc>
        <w:tc>
          <w:tcPr>
            <w:tcW w:w="662"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27%</w:t>
            </w:r>
          </w:p>
        </w:tc>
        <w:tc>
          <w:tcPr>
            <w:tcW w:w="722"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27%</w:t>
            </w:r>
          </w:p>
        </w:tc>
        <w:tc>
          <w:tcPr>
            <w:tcW w:w="938" w:type="dxa"/>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26%</w:t>
            </w:r>
          </w:p>
        </w:tc>
        <w:tc>
          <w:tcPr>
            <w:tcW w:w="264" w:type="dxa"/>
          </w:tcPr>
          <w:p w:rsidR="00226849" w:rsidRPr="00CB1370" w:rsidRDefault="00226849" w:rsidP="00155D7C">
            <w:pPr>
              <w:jc w:val="center"/>
              <w:rPr>
                <w:rFonts w:ascii="Arial Narrow" w:hAnsi="Arial Narrow"/>
                <w:sz w:val="20"/>
                <w:lang w:eastAsia="en-GB"/>
              </w:rPr>
            </w:pPr>
          </w:p>
        </w:tc>
        <w:tc>
          <w:tcPr>
            <w:tcW w:w="1147"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 xml:space="preserve">German                                                      </w:t>
            </w:r>
          </w:p>
        </w:tc>
        <w:tc>
          <w:tcPr>
            <w:tcW w:w="938"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24%</w:t>
            </w:r>
          </w:p>
        </w:tc>
        <w:tc>
          <w:tcPr>
            <w:tcW w:w="938"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22%</w:t>
            </w:r>
          </w:p>
        </w:tc>
        <w:tc>
          <w:tcPr>
            <w:tcW w:w="938" w:type="dxa"/>
          </w:tcPr>
          <w:p w:rsidR="00226849" w:rsidRPr="00386713" w:rsidRDefault="00226849" w:rsidP="00155D7C">
            <w:pPr>
              <w:jc w:val="center"/>
              <w:rPr>
                <w:rFonts w:ascii="Arial Narrow" w:hAnsi="Arial Narrow"/>
                <w:b/>
                <w:sz w:val="20"/>
                <w:lang w:eastAsia="en-GB"/>
              </w:rPr>
            </w:pPr>
            <w:r w:rsidRPr="00386713">
              <w:rPr>
                <w:rFonts w:ascii="Arial Narrow" w:hAnsi="Arial Narrow"/>
                <w:b/>
                <w:sz w:val="20"/>
                <w:lang w:eastAsia="en-GB"/>
              </w:rPr>
              <w:t>19%</w:t>
            </w:r>
          </w:p>
        </w:tc>
      </w:tr>
      <w:tr w:rsidR="00226849" w:rsidRPr="00CB1370" w:rsidTr="00155D7C">
        <w:tc>
          <w:tcPr>
            <w:tcW w:w="1900"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 xml:space="preserve">Mathematics                                                 </w:t>
            </w:r>
          </w:p>
        </w:tc>
        <w:tc>
          <w:tcPr>
            <w:tcW w:w="662"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38%</w:t>
            </w:r>
          </w:p>
        </w:tc>
        <w:tc>
          <w:tcPr>
            <w:tcW w:w="722"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40%</w:t>
            </w:r>
          </w:p>
        </w:tc>
        <w:tc>
          <w:tcPr>
            <w:tcW w:w="938" w:type="dxa"/>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40%</w:t>
            </w:r>
          </w:p>
        </w:tc>
        <w:tc>
          <w:tcPr>
            <w:tcW w:w="264" w:type="dxa"/>
          </w:tcPr>
          <w:p w:rsidR="00226849" w:rsidRPr="00CB1370" w:rsidRDefault="00226849" w:rsidP="00155D7C">
            <w:pPr>
              <w:jc w:val="center"/>
              <w:rPr>
                <w:rFonts w:ascii="Arial Narrow" w:hAnsi="Arial Narrow"/>
                <w:sz w:val="20"/>
                <w:lang w:eastAsia="en-GB"/>
              </w:rPr>
            </w:pPr>
          </w:p>
        </w:tc>
        <w:tc>
          <w:tcPr>
            <w:tcW w:w="1147"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Spanish</w:t>
            </w:r>
          </w:p>
        </w:tc>
        <w:tc>
          <w:tcPr>
            <w:tcW w:w="938"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22%</w:t>
            </w:r>
          </w:p>
        </w:tc>
        <w:tc>
          <w:tcPr>
            <w:tcW w:w="938"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22%</w:t>
            </w:r>
          </w:p>
        </w:tc>
        <w:tc>
          <w:tcPr>
            <w:tcW w:w="938" w:type="dxa"/>
          </w:tcPr>
          <w:p w:rsidR="00226849" w:rsidRPr="00386713" w:rsidRDefault="00226849" w:rsidP="00155D7C">
            <w:pPr>
              <w:jc w:val="center"/>
              <w:rPr>
                <w:rFonts w:ascii="Arial Narrow" w:hAnsi="Arial Narrow"/>
                <w:b/>
                <w:sz w:val="20"/>
                <w:lang w:eastAsia="en-GB"/>
              </w:rPr>
            </w:pPr>
            <w:r w:rsidRPr="00386713">
              <w:rPr>
                <w:rFonts w:ascii="Arial Narrow" w:hAnsi="Arial Narrow"/>
                <w:b/>
                <w:sz w:val="20"/>
                <w:lang w:eastAsia="en-GB"/>
              </w:rPr>
              <w:t>19%</w:t>
            </w:r>
          </w:p>
        </w:tc>
      </w:tr>
      <w:tr w:rsidR="00226849" w:rsidRPr="00CB1370" w:rsidTr="00155D7C">
        <w:tc>
          <w:tcPr>
            <w:tcW w:w="1900"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 xml:space="preserve">Mathematics (Further)                                       </w:t>
            </w:r>
          </w:p>
        </w:tc>
        <w:tc>
          <w:tcPr>
            <w:tcW w:w="662"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51%</w:t>
            </w:r>
          </w:p>
        </w:tc>
        <w:tc>
          <w:tcPr>
            <w:tcW w:w="722"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48%</w:t>
            </w:r>
          </w:p>
        </w:tc>
        <w:tc>
          <w:tcPr>
            <w:tcW w:w="938" w:type="dxa"/>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50%</w:t>
            </w:r>
          </w:p>
        </w:tc>
        <w:tc>
          <w:tcPr>
            <w:tcW w:w="264" w:type="dxa"/>
          </w:tcPr>
          <w:p w:rsidR="00226849" w:rsidRPr="00CB1370" w:rsidRDefault="00226849" w:rsidP="00155D7C">
            <w:pPr>
              <w:jc w:val="center"/>
              <w:rPr>
                <w:rFonts w:ascii="Arial Narrow" w:hAnsi="Arial Narrow"/>
                <w:sz w:val="20"/>
                <w:lang w:eastAsia="en-GB"/>
              </w:rPr>
            </w:pPr>
          </w:p>
        </w:tc>
        <w:tc>
          <w:tcPr>
            <w:tcW w:w="1147" w:type="dxa"/>
          </w:tcPr>
          <w:p w:rsidR="00226849" w:rsidRPr="00CB1370" w:rsidRDefault="00226849" w:rsidP="00155D7C">
            <w:pPr>
              <w:rPr>
                <w:rFonts w:ascii="Arial Narrow" w:hAnsi="Arial Narrow"/>
                <w:sz w:val="20"/>
                <w:lang w:eastAsia="en-GB"/>
              </w:rPr>
            </w:pPr>
          </w:p>
        </w:tc>
        <w:tc>
          <w:tcPr>
            <w:tcW w:w="938" w:type="dxa"/>
          </w:tcPr>
          <w:p w:rsidR="00226849" w:rsidRPr="00CB1370" w:rsidRDefault="00226849" w:rsidP="00155D7C">
            <w:pPr>
              <w:jc w:val="center"/>
              <w:rPr>
                <w:rFonts w:ascii="Arial Narrow" w:hAnsi="Arial Narrow"/>
                <w:sz w:val="20"/>
                <w:lang w:eastAsia="en-GB"/>
              </w:rPr>
            </w:pPr>
          </w:p>
        </w:tc>
        <w:tc>
          <w:tcPr>
            <w:tcW w:w="938" w:type="dxa"/>
          </w:tcPr>
          <w:p w:rsidR="00226849" w:rsidRPr="00CB1370" w:rsidRDefault="00226849" w:rsidP="00155D7C">
            <w:pPr>
              <w:jc w:val="center"/>
              <w:rPr>
                <w:rFonts w:ascii="Arial Narrow" w:hAnsi="Arial Narrow"/>
                <w:sz w:val="20"/>
                <w:lang w:eastAsia="en-GB"/>
              </w:rPr>
            </w:pPr>
          </w:p>
        </w:tc>
        <w:tc>
          <w:tcPr>
            <w:tcW w:w="938" w:type="dxa"/>
          </w:tcPr>
          <w:p w:rsidR="00226849" w:rsidRPr="00386713" w:rsidRDefault="00226849" w:rsidP="00155D7C">
            <w:pPr>
              <w:jc w:val="center"/>
              <w:rPr>
                <w:rFonts w:ascii="Arial Narrow" w:hAnsi="Arial Narrow"/>
                <w:b/>
                <w:sz w:val="20"/>
                <w:lang w:eastAsia="en-GB"/>
              </w:rPr>
            </w:pPr>
          </w:p>
        </w:tc>
      </w:tr>
      <w:tr w:rsidR="00226849" w:rsidRPr="00CB1370" w:rsidTr="00155D7C">
        <w:tc>
          <w:tcPr>
            <w:tcW w:w="1900" w:type="dxa"/>
            <w:vAlign w:val="bottom"/>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 xml:space="preserve">Physics                                                     </w:t>
            </w:r>
          </w:p>
        </w:tc>
        <w:tc>
          <w:tcPr>
            <w:tcW w:w="662"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31%</w:t>
            </w:r>
          </w:p>
        </w:tc>
        <w:tc>
          <w:tcPr>
            <w:tcW w:w="722" w:type="dxa"/>
            <w:vAlign w:val="bottom"/>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32%</w:t>
            </w:r>
          </w:p>
        </w:tc>
        <w:tc>
          <w:tcPr>
            <w:tcW w:w="938" w:type="dxa"/>
          </w:tcPr>
          <w:p w:rsidR="00226849" w:rsidRPr="004A175C" w:rsidRDefault="00226849" w:rsidP="00155D7C">
            <w:pPr>
              <w:jc w:val="center"/>
              <w:rPr>
                <w:rFonts w:ascii="Arial Narrow" w:hAnsi="Arial Narrow"/>
                <w:b/>
                <w:sz w:val="20"/>
                <w:lang w:eastAsia="en-GB"/>
              </w:rPr>
            </w:pPr>
            <w:r w:rsidRPr="004A175C">
              <w:rPr>
                <w:rFonts w:ascii="Arial Narrow" w:hAnsi="Arial Narrow"/>
                <w:b/>
                <w:sz w:val="20"/>
                <w:lang w:eastAsia="en-GB"/>
              </w:rPr>
              <w:t>26%</w:t>
            </w:r>
          </w:p>
        </w:tc>
        <w:tc>
          <w:tcPr>
            <w:tcW w:w="264" w:type="dxa"/>
          </w:tcPr>
          <w:p w:rsidR="00226849" w:rsidRPr="00CB1370" w:rsidRDefault="00226849" w:rsidP="00155D7C">
            <w:pPr>
              <w:jc w:val="center"/>
              <w:rPr>
                <w:rFonts w:ascii="Arial Narrow" w:hAnsi="Arial Narrow"/>
                <w:sz w:val="20"/>
                <w:lang w:eastAsia="en-GB"/>
              </w:rPr>
            </w:pPr>
          </w:p>
        </w:tc>
        <w:tc>
          <w:tcPr>
            <w:tcW w:w="1147" w:type="dxa"/>
          </w:tcPr>
          <w:p w:rsidR="00226849" w:rsidRPr="00CB1370" w:rsidRDefault="00226849" w:rsidP="00155D7C">
            <w:pPr>
              <w:rPr>
                <w:rFonts w:ascii="Arial Narrow" w:hAnsi="Arial Narrow"/>
                <w:sz w:val="20"/>
                <w:lang w:eastAsia="en-GB"/>
              </w:rPr>
            </w:pPr>
            <w:r w:rsidRPr="00CB1370">
              <w:rPr>
                <w:rFonts w:ascii="Arial Narrow" w:hAnsi="Arial Narrow"/>
                <w:sz w:val="20"/>
                <w:lang w:eastAsia="en-GB"/>
              </w:rPr>
              <w:t>All Subjects</w:t>
            </w:r>
          </w:p>
        </w:tc>
        <w:tc>
          <w:tcPr>
            <w:tcW w:w="938" w:type="dxa"/>
          </w:tcPr>
          <w:p w:rsidR="00226849" w:rsidRPr="00CB1370" w:rsidRDefault="00226849" w:rsidP="00155D7C">
            <w:pPr>
              <w:jc w:val="center"/>
              <w:rPr>
                <w:rFonts w:ascii="Arial Narrow" w:hAnsi="Arial Narrow"/>
                <w:sz w:val="20"/>
                <w:lang w:eastAsia="en-GB"/>
              </w:rPr>
            </w:pPr>
            <w:r w:rsidRPr="00CB1370">
              <w:rPr>
                <w:rFonts w:ascii="Arial Narrow" w:hAnsi="Arial Narrow"/>
                <w:sz w:val="20"/>
                <w:lang w:eastAsia="en-GB"/>
              </w:rPr>
              <w:t>30%</w:t>
            </w:r>
          </w:p>
        </w:tc>
        <w:tc>
          <w:tcPr>
            <w:tcW w:w="938" w:type="dxa"/>
            <w:vAlign w:val="bottom"/>
          </w:tcPr>
          <w:p w:rsidR="00226849" w:rsidRDefault="00226849" w:rsidP="00155D7C">
            <w:pPr>
              <w:jc w:val="center"/>
              <w:rPr>
                <w:rFonts w:ascii="Arial Narrow" w:hAnsi="Arial Narrow"/>
                <w:sz w:val="20"/>
                <w:lang w:eastAsia="en-GB"/>
              </w:rPr>
            </w:pPr>
            <w:r>
              <w:rPr>
                <w:rFonts w:ascii="Arial Narrow" w:hAnsi="Arial Narrow"/>
                <w:sz w:val="20"/>
                <w:lang w:eastAsia="en-GB"/>
              </w:rPr>
              <w:t>30%</w:t>
            </w:r>
          </w:p>
        </w:tc>
        <w:tc>
          <w:tcPr>
            <w:tcW w:w="938" w:type="dxa"/>
          </w:tcPr>
          <w:p w:rsidR="00226849" w:rsidRPr="00386713" w:rsidRDefault="00226849" w:rsidP="00155D7C">
            <w:pPr>
              <w:jc w:val="center"/>
              <w:rPr>
                <w:rFonts w:ascii="Arial Narrow" w:hAnsi="Arial Narrow"/>
                <w:b/>
                <w:sz w:val="20"/>
                <w:lang w:eastAsia="en-GB"/>
              </w:rPr>
            </w:pPr>
            <w:r w:rsidRPr="00386713">
              <w:rPr>
                <w:rFonts w:ascii="Arial Narrow" w:hAnsi="Arial Narrow"/>
                <w:b/>
                <w:sz w:val="20"/>
                <w:lang w:eastAsia="en-GB"/>
              </w:rPr>
              <w:t>30%</w:t>
            </w:r>
          </w:p>
        </w:tc>
      </w:tr>
    </w:tbl>
    <w:p w:rsidR="00226849" w:rsidRDefault="00226849" w:rsidP="00226849">
      <w:pPr>
        <w:ind w:left="360"/>
      </w:pPr>
    </w:p>
    <w:p w:rsidR="00226849" w:rsidRDefault="00226849" w:rsidP="00226849">
      <w:pPr>
        <w:numPr>
          <w:ilvl w:val="0"/>
          <w:numId w:val="1"/>
        </w:numPr>
      </w:pPr>
      <w:r>
        <w:t>Several universities now require an A* so this issue is increasing in importance.</w:t>
      </w:r>
    </w:p>
    <w:p w:rsidR="00226849" w:rsidRDefault="00226849" w:rsidP="00226849"/>
    <w:p w:rsidR="00226849" w:rsidRPr="007273AE" w:rsidRDefault="00226849" w:rsidP="00226849">
      <w:pPr>
        <w:numPr>
          <w:ilvl w:val="0"/>
          <w:numId w:val="1"/>
        </w:numPr>
      </w:pPr>
      <w:r>
        <w:t>There are some very technical issues regarding the process of assigning grade boundaries at A-level using the A/B boundary and the E/U boundary with subsequent interpolation (and now extrapolation for A*) which were raised at the Ofqual inter-subject comparability seminar in Oct’ 08, together with the “2% rule” referred to by Geoff Lucas.</w:t>
      </w:r>
    </w:p>
    <w:p w:rsidR="00055A9B" w:rsidRDefault="00055A9B" w:rsidP="005E12D2"/>
    <w:p w:rsidR="00055A9B" w:rsidRDefault="00055A9B" w:rsidP="005E12D2"/>
    <w:p w:rsidR="00A3121B" w:rsidRDefault="00A3121B">
      <w:r>
        <w:rPr>
          <w:b/>
        </w:rPr>
        <w:br w:type="page"/>
      </w:r>
    </w:p>
    <w:p w:rsidR="003B10B0" w:rsidRPr="00855139" w:rsidRDefault="0041344F" w:rsidP="00855139">
      <w:pPr>
        <w:pStyle w:val="Heading2"/>
        <w:jc w:val="center"/>
        <w:rPr>
          <w:sz w:val="30"/>
          <w:szCs w:val="30"/>
        </w:rPr>
      </w:pPr>
      <w:bookmarkStart w:id="13" w:name="_Toc399702346"/>
      <w:r w:rsidRPr="00855139">
        <w:rPr>
          <w:sz w:val="30"/>
          <w:szCs w:val="30"/>
        </w:rPr>
        <w:lastRenderedPageBreak/>
        <w:t>Appendix B - Ofqual Report Findings and Recommendations</w:t>
      </w:r>
      <w:bookmarkEnd w:id="13"/>
    </w:p>
    <w:p w:rsidR="0041344F" w:rsidRPr="0042251D" w:rsidRDefault="00B0141D" w:rsidP="00B0141D">
      <w:pPr>
        <w:pStyle w:val="Heading3"/>
        <w:rPr>
          <w:rFonts w:ascii="Arial" w:hAnsi="Arial" w:cs="Arial"/>
        </w:rPr>
      </w:pPr>
      <w:bookmarkStart w:id="14" w:name="_Toc399702347"/>
      <w:r w:rsidRPr="0042251D">
        <w:rPr>
          <w:rFonts w:ascii="Arial" w:hAnsi="Arial" w:cs="Arial"/>
        </w:rPr>
        <w:t>Findings</w:t>
      </w:r>
      <w:bookmarkEnd w:id="14"/>
      <w:r w:rsidRPr="0042251D">
        <w:rPr>
          <w:rFonts w:ascii="Arial" w:hAnsi="Arial" w:cs="Arial"/>
        </w:rPr>
        <w:t xml:space="preserve"> </w:t>
      </w:r>
    </w:p>
    <w:p w:rsidR="00721E55" w:rsidRPr="00721E55" w:rsidRDefault="00721E55" w:rsidP="00721E55">
      <w:r w:rsidRPr="00721E55">
        <w:rPr>
          <w:b/>
          <w:bCs/>
        </w:rPr>
        <w:t xml:space="preserve">10.1 AQA </w:t>
      </w:r>
    </w:p>
    <w:p w:rsidR="00721E55" w:rsidRPr="00721E55" w:rsidRDefault="00721E55" w:rsidP="00721E55">
      <w:r w:rsidRPr="00721E55">
        <w:t xml:space="preserve"> </w:t>
      </w:r>
      <w:proofErr w:type="gramStart"/>
      <w:r w:rsidRPr="00721E55">
        <w:t>The</w:t>
      </w:r>
      <w:proofErr w:type="gramEnd"/>
      <w:r w:rsidRPr="00721E55">
        <w:t xml:space="preserve"> approach to awarding candidates marks for quality of language in the extended writing tasks does not appear to have a sound basis. The current approach is highly likely to be having a negative impact on the rank order of candidates and therefore the validity of the assessment. </w:t>
      </w:r>
    </w:p>
    <w:p w:rsidR="00721E55" w:rsidRPr="00721E55" w:rsidRDefault="00721E55" w:rsidP="00721E55">
      <w:r w:rsidRPr="00721E55">
        <w:t xml:space="preserve"> The prevalence of items that are of relatively low demand for those candidates sitting the written assessment is having a negative impact on the valid discrimination between candidates, especially for the most able candidates. </w:t>
      </w:r>
    </w:p>
    <w:p w:rsidR="00721E55" w:rsidRPr="00721E55" w:rsidRDefault="00721E55" w:rsidP="00721E55">
      <w:r w:rsidRPr="00721E55">
        <w:t xml:space="preserve"> </w:t>
      </w:r>
      <w:proofErr w:type="gramStart"/>
      <w:r w:rsidRPr="00721E55">
        <w:t>The</w:t>
      </w:r>
      <w:proofErr w:type="gramEnd"/>
      <w:r w:rsidRPr="00721E55">
        <w:t xml:space="preserve"> targeting of the written assessments relative to the required standard is suboptimal. This means that there is a greater amount of information collected to differentiate between candidates at the lower-ability range (where there are fewer candidates) than those of higher ability. This is more pronounced for German and Spanish than for French. </w:t>
      </w:r>
    </w:p>
    <w:p w:rsidR="00721E55" w:rsidRPr="00721E55" w:rsidRDefault="00721E55" w:rsidP="00721E55">
      <w:r w:rsidRPr="00721E55">
        <w:t xml:space="preserve"> </w:t>
      </w:r>
      <w:proofErr w:type="gramStart"/>
      <w:r w:rsidRPr="00721E55">
        <w:t>The</w:t>
      </w:r>
      <w:proofErr w:type="gramEnd"/>
      <w:r w:rsidRPr="00721E55">
        <w:t xml:space="preserve"> tendency for the lower-demand items to be concentrated in the assessment of listening for all languages has impacted on the extent to which that skill exerts influence over candidates’ final outcomes. This has led to systematic differences between the intended and achieved weighting of skills, with listening being consistently underweighted and writing </w:t>
      </w:r>
      <w:proofErr w:type="spellStart"/>
      <w:r w:rsidRPr="00721E55">
        <w:t>overweighted</w:t>
      </w:r>
      <w:proofErr w:type="spellEnd"/>
      <w:r w:rsidRPr="00721E55">
        <w:t xml:space="preserve">. </w:t>
      </w:r>
    </w:p>
    <w:p w:rsidR="00721E55" w:rsidRPr="00721E55" w:rsidRDefault="00721E55" w:rsidP="00721E55">
      <w:r w:rsidRPr="00721E55">
        <w:t xml:space="preserve"> </w:t>
      </w:r>
      <w:proofErr w:type="gramStart"/>
      <w:r w:rsidRPr="00721E55">
        <w:t>The</w:t>
      </w:r>
      <w:proofErr w:type="gramEnd"/>
      <w:r w:rsidRPr="00721E55">
        <w:t xml:space="preserve"> raw mark distributions for the speaking assessments are highly negatively skewed, with a large number of candidates achieving very high marks. This is likely impacting on the discrimination between the more able candidates on these assessments. </w:t>
      </w:r>
    </w:p>
    <w:p w:rsidR="00721E55" w:rsidRPr="00721E55" w:rsidRDefault="00721E55" w:rsidP="00721E55"/>
    <w:p w:rsidR="00721E55" w:rsidRPr="00721E55" w:rsidRDefault="00721E55" w:rsidP="00721E55">
      <w:r w:rsidRPr="00721E55">
        <w:rPr>
          <w:b/>
          <w:bCs/>
        </w:rPr>
        <w:t xml:space="preserve">10.2 OCR </w:t>
      </w:r>
    </w:p>
    <w:p w:rsidR="00721E55" w:rsidRPr="00721E55" w:rsidRDefault="00721E55" w:rsidP="00721E55">
      <w:r w:rsidRPr="00721E55">
        <w:t xml:space="preserve"> </w:t>
      </w:r>
      <w:proofErr w:type="gramStart"/>
      <w:r w:rsidRPr="00721E55">
        <w:t>Despite</w:t>
      </w:r>
      <w:proofErr w:type="gramEnd"/>
      <w:r w:rsidRPr="00721E55">
        <w:t xml:space="preserve"> many items spreading candidates well across the mark distributions, the written exams contain a high proportion of items with a relatively high facility index, with some offering little discrimination between candidates. </w:t>
      </w:r>
    </w:p>
    <w:p w:rsidR="00721E55" w:rsidRPr="00721E55" w:rsidRDefault="00721E55" w:rsidP="00721E55">
      <w:r w:rsidRPr="00721E55">
        <w:t xml:space="preserve"> </w:t>
      </w:r>
      <w:proofErr w:type="gramStart"/>
      <w:r w:rsidRPr="00721E55">
        <w:t>The</w:t>
      </w:r>
      <w:proofErr w:type="gramEnd"/>
      <w:r w:rsidRPr="00721E55">
        <w:t xml:space="preserve"> targeting of sections A and B of the written exams relative to the required standard is suboptimal. This means that there is a greater amount of information collected to differentiate between candidates at the lower-ability range (where there are fewer candidates) than those of higher ability. This is more pronounced for Germ</w:t>
      </w:r>
      <w:r>
        <w:t>an than for French and Spanish.</w:t>
      </w:r>
    </w:p>
    <w:p w:rsidR="00721E55" w:rsidRPr="00721E55" w:rsidRDefault="00721E55" w:rsidP="00721E55">
      <w:r w:rsidRPr="00721E55">
        <w:t xml:space="preserve"> </w:t>
      </w:r>
      <w:proofErr w:type="gramStart"/>
      <w:r w:rsidRPr="00721E55">
        <w:t>There</w:t>
      </w:r>
      <w:proofErr w:type="gramEnd"/>
      <w:r w:rsidRPr="00721E55">
        <w:t xml:space="preserve"> appears to be a lack of clarity and principle regarding the definition of acceptable responses for the translation task. Inconsistent principles may impact on the validity of the rank order of candidates. </w:t>
      </w:r>
    </w:p>
    <w:p w:rsidR="00721E55" w:rsidRPr="00721E55" w:rsidRDefault="00721E55" w:rsidP="00721E55">
      <w:r w:rsidRPr="00721E55">
        <w:t xml:space="preserve"> </w:t>
      </w:r>
      <w:proofErr w:type="gramStart"/>
      <w:r w:rsidRPr="00721E55">
        <w:t>The</w:t>
      </w:r>
      <w:proofErr w:type="gramEnd"/>
      <w:r w:rsidRPr="00721E55">
        <w:t xml:space="preserve"> raw mark distributions for the speaking assessments are negatively skewed, with the mark distribution for German containing a large number of candidates achieving maximum marks. This results in a lack of discrimination between the most able candidates. </w:t>
      </w:r>
    </w:p>
    <w:p w:rsidR="00721E55" w:rsidRPr="00721E55" w:rsidRDefault="00721E55" w:rsidP="00721E55"/>
    <w:p w:rsidR="00721E55" w:rsidRPr="00721E55" w:rsidRDefault="00721E55" w:rsidP="00721E55">
      <w:r w:rsidRPr="00721E55">
        <w:rPr>
          <w:b/>
          <w:bCs/>
        </w:rPr>
        <w:t xml:space="preserve">10.3 Pearson </w:t>
      </w:r>
    </w:p>
    <w:p w:rsidR="00721E55" w:rsidRPr="00721E55" w:rsidRDefault="00721E55" w:rsidP="00721E55">
      <w:r w:rsidRPr="00721E55">
        <w:t xml:space="preserve"> </w:t>
      </w:r>
      <w:proofErr w:type="gramStart"/>
      <w:r w:rsidRPr="00721E55">
        <w:t>The</w:t>
      </w:r>
      <w:proofErr w:type="gramEnd"/>
      <w:r w:rsidRPr="00721E55">
        <w:t xml:space="preserve"> correlations between candidates’ reading and writing marks at AS and A2 level are low. This suggests a potentially low level of marking reliability that is impacting on the rank order of candidates and, therefore, validity of the mark distribution. </w:t>
      </w:r>
    </w:p>
    <w:p w:rsidR="00721E55" w:rsidRPr="00721E55" w:rsidRDefault="00721E55" w:rsidP="00721E55">
      <w:r w:rsidRPr="00721E55">
        <w:t xml:space="preserve"> </w:t>
      </w:r>
      <w:proofErr w:type="gramStart"/>
      <w:r w:rsidRPr="00721E55">
        <w:t>A</w:t>
      </w:r>
      <w:proofErr w:type="gramEnd"/>
      <w:r w:rsidRPr="00721E55">
        <w:t xml:space="preserve"> scaling factor of less than one is applied to marks resulting from the translation tasks. This leads to an unnecessary reduction in the discrimination between candidates on this element of the written assessments. </w:t>
      </w:r>
    </w:p>
    <w:p w:rsidR="00721E55" w:rsidRPr="00721E55" w:rsidRDefault="00721E55" w:rsidP="00721E55">
      <w:r w:rsidRPr="00721E55">
        <w:t xml:space="preserve"> </w:t>
      </w:r>
      <w:proofErr w:type="gramStart"/>
      <w:r w:rsidRPr="00721E55">
        <w:t>The</w:t>
      </w:r>
      <w:proofErr w:type="gramEnd"/>
      <w:r w:rsidRPr="00721E55">
        <w:t xml:space="preserve"> raw mark distributions for the speaking assessments are negatively skewed, with truncated distributions at the top of the mark scale. This suggests that the discrimination between candidates at the top end of the ability is reduced. </w:t>
      </w:r>
    </w:p>
    <w:p w:rsidR="00721E55" w:rsidRPr="00721E55" w:rsidRDefault="00721E55" w:rsidP="00721E55"/>
    <w:p w:rsidR="00721E55" w:rsidRPr="00721E55" w:rsidRDefault="00721E55" w:rsidP="00721E55">
      <w:r w:rsidRPr="00721E55">
        <w:rPr>
          <w:b/>
          <w:bCs/>
        </w:rPr>
        <w:t xml:space="preserve">10.4 WJEC </w:t>
      </w:r>
    </w:p>
    <w:p w:rsidR="00721E55" w:rsidRPr="00721E55" w:rsidRDefault="00721E55" w:rsidP="00721E55">
      <w:r w:rsidRPr="00721E55">
        <w:t xml:space="preserve"> The targeting of the combined listening, reading and (compulsory) writing sections of the written exams relative to the required standard is suboptimal, with a greater amount of information collected to differentiate between candidates at the lower-ability range (where there </w:t>
      </w:r>
      <w:r w:rsidRPr="00721E55">
        <w:lastRenderedPageBreak/>
        <w:t xml:space="preserve">are fewer candidates) than those of higher ability. However, this is extremely marginal for Spanish where the targeting of the exam appears to be broadly appropriate. </w:t>
      </w:r>
    </w:p>
    <w:p w:rsidR="00721E55" w:rsidRPr="00721E55" w:rsidRDefault="00721E55" w:rsidP="00721E55">
      <w:r w:rsidRPr="00721E55">
        <w:t xml:space="preserve"> </w:t>
      </w:r>
      <w:proofErr w:type="gramStart"/>
      <w:r w:rsidRPr="00721E55">
        <w:t>The</w:t>
      </w:r>
      <w:proofErr w:type="gramEnd"/>
      <w:r w:rsidRPr="00721E55">
        <w:t xml:space="preserve"> written assessments in French and Spanish are well targeted to the ability of candidates sitting, with candidates being spread across the mark distribution. This is less so the case for the German exam where there are a number of items with high facility indices meaning they offer little to the discrimination between candidates. </w:t>
      </w:r>
    </w:p>
    <w:p w:rsidR="00721E55" w:rsidRPr="00721E55" w:rsidRDefault="00721E55" w:rsidP="00721E55">
      <w:r w:rsidRPr="00721E55">
        <w:t xml:space="preserve"> Even when accounting for the relatively short mark scale, the relationship between AS and A2 marks for listening is weak for all languages. Given that the marking of these items is largely objective, this may suggest issues with item design in this area that require further investigation. </w:t>
      </w:r>
    </w:p>
    <w:p w:rsidR="00721E55" w:rsidRPr="00721E55" w:rsidRDefault="00721E55" w:rsidP="00721E55">
      <w:r w:rsidRPr="00721E55">
        <w:t xml:space="preserve"> Marks for the quality of response element of the writing task at AS level are doubled, as the mark scheme has a maximum of 10 marks yet the design is for this element to carry 20 marks. This approach does not, therefore, discriminate between candidates with the resolution that is likely possible when marking this task. </w:t>
      </w:r>
    </w:p>
    <w:p w:rsidR="00721E55" w:rsidRPr="00721E55" w:rsidRDefault="00721E55" w:rsidP="00721E55">
      <w:r w:rsidRPr="00721E55">
        <w:t xml:space="preserve"> </w:t>
      </w:r>
      <w:proofErr w:type="gramStart"/>
      <w:r w:rsidRPr="00721E55">
        <w:t>The</w:t>
      </w:r>
      <w:proofErr w:type="gramEnd"/>
      <w:r w:rsidRPr="00721E55">
        <w:t xml:space="preserve"> raw mark distributions for the speaking assessments are highly negatively skewed, with a large number of candidates achieving very high marks and large regions of the mark distribution being unused. This is likely impacting on the discrimination between the more able candidates on these assessments across all languages. </w:t>
      </w:r>
    </w:p>
    <w:p w:rsidR="00721E55" w:rsidRPr="00721E55" w:rsidRDefault="00721E55" w:rsidP="00721E55"/>
    <w:p w:rsidR="00721E55" w:rsidRPr="00721E55" w:rsidRDefault="00721E55" w:rsidP="00721E55">
      <w:r w:rsidRPr="00721E55">
        <w:rPr>
          <w:b/>
          <w:bCs/>
        </w:rPr>
        <w:t xml:space="preserve">10.5 Wider findings </w:t>
      </w:r>
    </w:p>
    <w:p w:rsidR="00721E55" w:rsidRPr="00721E55" w:rsidRDefault="00721E55" w:rsidP="00721E55">
      <w:r w:rsidRPr="00721E55">
        <w:t xml:space="preserve"> </w:t>
      </w:r>
      <w:proofErr w:type="gramStart"/>
      <w:r w:rsidRPr="00721E55">
        <w:t>All</w:t>
      </w:r>
      <w:proofErr w:type="gramEnd"/>
      <w:r w:rsidRPr="00721E55">
        <w:t xml:space="preserve"> exam boards, to varying degrees, assess the content of the responses provided in the writing tasks in addition to the quality of the written response. This aspect is not reflected in the assessment objectives for the current specification. Given its inclusion in the Aims and Objectives of the current subject criteria and its proposed inclusion as an assessment objective in the reformed specifications, this is not viewed as compromising the validity of the assessments. </w:t>
      </w:r>
    </w:p>
    <w:p w:rsidR="00721E55" w:rsidRPr="00721E55" w:rsidRDefault="00721E55" w:rsidP="00721E55">
      <w:r w:rsidRPr="00721E55">
        <w:t xml:space="preserve"> </w:t>
      </w:r>
      <w:proofErr w:type="gramStart"/>
      <w:r w:rsidRPr="00721E55">
        <w:t>In</w:t>
      </w:r>
      <w:proofErr w:type="gramEnd"/>
      <w:r w:rsidRPr="00721E55">
        <w:t xml:space="preserve"> an attempt to prevent candidates from being rewarded for pre-prepared responses, a number of mark schemes articulate the manner in which these responses should be credited. These strategies represent a significant risk if the rationale to identifying a pre-prepared response is not clear and justified by evidence. Misidentification or misapplication of an approach would have a negative impact on the rank order of candidates and therefore the validity of the assessment.</w:t>
      </w:r>
    </w:p>
    <w:p w:rsidR="003B10B0" w:rsidRDefault="003B10B0" w:rsidP="005E12D2"/>
    <w:p w:rsidR="003B10B0" w:rsidRPr="0042251D" w:rsidRDefault="00B0141D" w:rsidP="00B0141D">
      <w:pPr>
        <w:pStyle w:val="Heading3"/>
        <w:rPr>
          <w:rFonts w:ascii="Arial" w:hAnsi="Arial" w:cs="Arial"/>
        </w:rPr>
      </w:pPr>
      <w:bookmarkStart w:id="15" w:name="_Toc399702348"/>
      <w:r w:rsidRPr="0042251D">
        <w:rPr>
          <w:rFonts w:ascii="Arial" w:hAnsi="Arial" w:cs="Arial"/>
        </w:rPr>
        <w:t>Recommendations</w:t>
      </w:r>
      <w:bookmarkEnd w:id="15"/>
    </w:p>
    <w:p w:rsidR="003B10B0" w:rsidRDefault="00C91AAA" w:rsidP="005E12D2">
      <w:r w:rsidRPr="00C91AAA">
        <w:rPr>
          <w:b/>
          <w:bCs/>
        </w:rPr>
        <w:t>10.6 Recommendations</w:t>
      </w:r>
    </w:p>
    <w:p w:rsidR="003B10B0" w:rsidRDefault="00B0141D" w:rsidP="005E12D2">
      <w:r w:rsidRPr="00B0141D">
        <w:t>Given these findings, summarised below are the recommendations from this report and the organisation to which those recommendations are relevant. Those marked with * should be considered by exam boards to be required actions that will be followed</w:t>
      </w:r>
      <w:r w:rsidR="00C91AAA" w:rsidRPr="00C91AAA">
        <w:rPr>
          <w:rFonts w:ascii="Arial" w:hAnsi="Arial" w:cs="Arial"/>
          <w:color w:val="000000"/>
          <w:sz w:val="23"/>
          <w:szCs w:val="23"/>
          <w:lang w:eastAsia="en-GB"/>
        </w:rPr>
        <w:t xml:space="preserve"> </w:t>
      </w:r>
      <w:r w:rsidR="00C91AAA" w:rsidRPr="00C91AAA">
        <w:t>up by Ofqual</w:t>
      </w:r>
    </w:p>
    <w:p w:rsidR="003B10B0" w:rsidRDefault="003B10B0" w:rsidP="005E12D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4536"/>
        <w:gridCol w:w="993"/>
        <w:gridCol w:w="3402"/>
      </w:tblGrid>
      <w:tr w:rsidR="00B97D17" w:rsidRPr="00DA70B0" w:rsidTr="00E940C1">
        <w:trPr>
          <w:trHeight w:val="57"/>
        </w:trPr>
        <w:tc>
          <w:tcPr>
            <w:tcW w:w="483" w:type="dxa"/>
            <w:tcBorders>
              <w:top w:val="nil"/>
              <w:left w:val="nil"/>
              <w:bottom w:val="single" w:sz="6" w:space="0" w:color="auto"/>
            </w:tcBorders>
          </w:tcPr>
          <w:p w:rsidR="00B97D17" w:rsidRPr="00DA70B0" w:rsidRDefault="00B97D17" w:rsidP="00E940C1">
            <w:pPr>
              <w:jc w:val="center"/>
            </w:pPr>
          </w:p>
        </w:tc>
        <w:tc>
          <w:tcPr>
            <w:tcW w:w="4536" w:type="dxa"/>
          </w:tcPr>
          <w:p w:rsidR="00B97D17" w:rsidRPr="00DA70B0" w:rsidRDefault="00B97D17" w:rsidP="00DA70B0">
            <w:r w:rsidRPr="00DA70B0">
              <w:t>Recommendation</w:t>
            </w:r>
          </w:p>
        </w:tc>
        <w:tc>
          <w:tcPr>
            <w:tcW w:w="993" w:type="dxa"/>
          </w:tcPr>
          <w:p w:rsidR="00B97D17" w:rsidRPr="00DA70B0" w:rsidRDefault="00B97D17" w:rsidP="00DA70B0">
            <w:proofErr w:type="spellStart"/>
            <w:r w:rsidRPr="00DA70B0">
              <w:t>Organis</w:t>
            </w:r>
            <w:r w:rsidR="00E940C1">
              <w:t>-</w:t>
            </w:r>
            <w:r w:rsidRPr="00DA70B0">
              <w:t>ation</w:t>
            </w:r>
            <w:proofErr w:type="spellEnd"/>
          </w:p>
        </w:tc>
        <w:tc>
          <w:tcPr>
            <w:tcW w:w="3402" w:type="dxa"/>
          </w:tcPr>
          <w:p w:rsidR="00B97D17" w:rsidRPr="00DA70B0" w:rsidRDefault="00B97D17" w:rsidP="00DA70B0">
            <w:r w:rsidRPr="00DA70B0">
              <w:t>Justification</w:t>
            </w:r>
          </w:p>
        </w:tc>
      </w:tr>
      <w:tr w:rsidR="00DA70B0" w:rsidRPr="00DA70B0" w:rsidTr="00E940C1">
        <w:trPr>
          <w:trHeight w:val="57"/>
        </w:trPr>
        <w:tc>
          <w:tcPr>
            <w:tcW w:w="483" w:type="dxa"/>
            <w:tcBorders>
              <w:top w:val="single" w:sz="6" w:space="0" w:color="auto"/>
            </w:tcBorders>
          </w:tcPr>
          <w:p w:rsidR="00DA70B0" w:rsidRPr="00DA70B0" w:rsidRDefault="00DA70B0" w:rsidP="00E940C1">
            <w:pPr>
              <w:jc w:val="center"/>
            </w:pPr>
            <w:r w:rsidRPr="00DA70B0">
              <w:t>*1</w:t>
            </w:r>
          </w:p>
        </w:tc>
        <w:tc>
          <w:tcPr>
            <w:tcW w:w="4536" w:type="dxa"/>
          </w:tcPr>
          <w:p w:rsidR="00DA70B0" w:rsidRPr="00DA70B0" w:rsidRDefault="00DA70B0" w:rsidP="00DA70B0">
            <w:r w:rsidRPr="00DA70B0">
              <w:t xml:space="preserve">The demand of the written assessments must be reviewed in line with the evidence presented in this report. It is strongly recommended that the demand be increased to facilitate more effective measurement of the abilities of the more able candidates. Exam boards must report to Ofqual their approach to addressing this for the assessments to be delivered from summer 2015, along with an action plan and rationale for their approach. </w:t>
            </w:r>
          </w:p>
        </w:tc>
        <w:tc>
          <w:tcPr>
            <w:tcW w:w="993" w:type="dxa"/>
          </w:tcPr>
          <w:p w:rsidR="00DA70B0" w:rsidRPr="00DA70B0" w:rsidRDefault="00DA70B0" w:rsidP="00DA70B0">
            <w:r w:rsidRPr="00DA70B0">
              <w:t xml:space="preserve">AQA OCR WJEC </w:t>
            </w:r>
          </w:p>
        </w:tc>
        <w:tc>
          <w:tcPr>
            <w:tcW w:w="3402" w:type="dxa"/>
          </w:tcPr>
          <w:p w:rsidR="00DA70B0" w:rsidRPr="00DA70B0" w:rsidRDefault="00DA70B0" w:rsidP="00DA70B0">
            <w:r w:rsidRPr="00DA70B0">
              <w:t xml:space="preserve">Suboptimal targeting of assessment demand relative to the required standard. A high prevalence of items that are relatively low demand for the cohort. Systematic differences between intended and achieved weight of skills. </w:t>
            </w:r>
          </w:p>
        </w:tc>
      </w:tr>
      <w:tr w:rsidR="00DA70B0" w:rsidRPr="00DA70B0" w:rsidTr="00E940C1">
        <w:trPr>
          <w:trHeight w:val="57"/>
        </w:trPr>
        <w:tc>
          <w:tcPr>
            <w:tcW w:w="483" w:type="dxa"/>
          </w:tcPr>
          <w:p w:rsidR="00DA70B0" w:rsidRPr="00DA70B0" w:rsidRDefault="00DA70B0" w:rsidP="00E940C1">
            <w:pPr>
              <w:jc w:val="center"/>
            </w:pPr>
            <w:r w:rsidRPr="00DA70B0">
              <w:t>*2</w:t>
            </w:r>
          </w:p>
        </w:tc>
        <w:tc>
          <w:tcPr>
            <w:tcW w:w="4536" w:type="dxa"/>
          </w:tcPr>
          <w:p w:rsidR="00DA70B0" w:rsidRPr="00DA70B0" w:rsidRDefault="00DA70B0" w:rsidP="00DA70B0">
            <w:r w:rsidRPr="00DA70B0">
              <w:t xml:space="preserve">Consideration must be given to how the assessments (and supporting processes such </w:t>
            </w:r>
            <w:r w:rsidRPr="00DA70B0">
              <w:lastRenderedPageBreak/>
              <w:t xml:space="preserve">as standardisation and moderation) of spoken language can be better designed to address the issue of poor discrimination between candidates. It is not expected that spoken language assessments/arrangements are modified from summer 2015, however, opportunities must be sought to improve these assessments in the lifetime of the current specifications in addition to considering alternative approaches in the reformed specifications. Exam boards’ reviews and action plans in relation to the current specifications will be followed up. </w:t>
            </w:r>
          </w:p>
        </w:tc>
        <w:tc>
          <w:tcPr>
            <w:tcW w:w="993" w:type="dxa"/>
          </w:tcPr>
          <w:p w:rsidR="00DA70B0" w:rsidRPr="00DA70B0" w:rsidRDefault="00DA70B0" w:rsidP="00DA70B0">
            <w:r w:rsidRPr="00DA70B0">
              <w:lastRenderedPageBreak/>
              <w:t xml:space="preserve">AQA OCR </w:t>
            </w:r>
            <w:r w:rsidRPr="00DA70B0">
              <w:lastRenderedPageBreak/>
              <w:t xml:space="preserve">Pearson WJEC </w:t>
            </w:r>
          </w:p>
        </w:tc>
        <w:tc>
          <w:tcPr>
            <w:tcW w:w="3402" w:type="dxa"/>
          </w:tcPr>
          <w:p w:rsidR="00DA70B0" w:rsidRPr="00DA70B0" w:rsidRDefault="00DA70B0" w:rsidP="00DA70B0">
            <w:r w:rsidRPr="00DA70B0">
              <w:lastRenderedPageBreak/>
              <w:t xml:space="preserve">Raw mark distributions with high mean marks and negative skew in </w:t>
            </w:r>
            <w:r w:rsidRPr="00DA70B0">
              <w:lastRenderedPageBreak/>
              <w:t xml:space="preserve">addition to unused parts of the mark scale and truncation of the distribution for high-ability candidates. </w:t>
            </w:r>
          </w:p>
        </w:tc>
      </w:tr>
      <w:tr w:rsidR="00E940C1" w:rsidTr="00E940C1">
        <w:trPr>
          <w:trHeight w:val="57"/>
        </w:trPr>
        <w:tc>
          <w:tcPr>
            <w:tcW w:w="483" w:type="dxa"/>
          </w:tcPr>
          <w:p w:rsidR="00DA70B0" w:rsidRPr="00DA70B0" w:rsidRDefault="00DA70B0" w:rsidP="00E940C1">
            <w:pPr>
              <w:jc w:val="center"/>
            </w:pPr>
            <w:r w:rsidRPr="00DA70B0">
              <w:lastRenderedPageBreak/>
              <w:t>3</w:t>
            </w:r>
          </w:p>
        </w:tc>
        <w:tc>
          <w:tcPr>
            <w:tcW w:w="4536" w:type="dxa"/>
          </w:tcPr>
          <w:p w:rsidR="00DA70B0" w:rsidRPr="00DA70B0" w:rsidRDefault="00DA70B0" w:rsidP="00DA70B0">
            <w:r w:rsidRPr="00DA70B0">
              <w:t xml:space="preserve">Consideration must be given to how the assessments (and supporting processes) of spoken language can be better designed in the reformed specifications to improve, monitor and intervene in the quality of marking/consistency of marking standard. </w:t>
            </w:r>
          </w:p>
        </w:tc>
        <w:tc>
          <w:tcPr>
            <w:tcW w:w="993" w:type="dxa"/>
          </w:tcPr>
          <w:p w:rsidR="00DA70B0" w:rsidRPr="00DA70B0" w:rsidRDefault="00DA70B0" w:rsidP="00DA70B0">
            <w:r w:rsidRPr="00DA70B0">
              <w:t xml:space="preserve">AQA OCR Pearson WJEC </w:t>
            </w:r>
          </w:p>
        </w:tc>
        <w:tc>
          <w:tcPr>
            <w:tcW w:w="3402" w:type="dxa"/>
          </w:tcPr>
          <w:p w:rsidR="00DA70B0" w:rsidRPr="00DA70B0" w:rsidRDefault="00DA70B0" w:rsidP="00DA70B0">
            <w:r w:rsidRPr="00DA70B0">
              <w:t xml:space="preserve">Low correlations suggesting low quality of marking and/or poor discrimination between candidates. </w:t>
            </w:r>
          </w:p>
        </w:tc>
      </w:tr>
      <w:tr w:rsidR="00E940C1" w:rsidTr="00E940C1">
        <w:trPr>
          <w:trHeight w:val="57"/>
        </w:trPr>
        <w:tc>
          <w:tcPr>
            <w:tcW w:w="483" w:type="dxa"/>
          </w:tcPr>
          <w:p w:rsidR="00DA70B0" w:rsidRPr="00DA70B0" w:rsidRDefault="00DA70B0" w:rsidP="00E940C1">
            <w:pPr>
              <w:jc w:val="center"/>
            </w:pPr>
            <w:r w:rsidRPr="00DA70B0">
              <w:t>*4</w:t>
            </w:r>
          </w:p>
        </w:tc>
        <w:tc>
          <w:tcPr>
            <w:tcW w:w="4536" w:type="dxa"/>
          </w:tcPr>
          <w:p w:rsidR="00DA70B0" w:rsidRPr="00DA70B0" w:rsidRDefault="00DA70B0" w:rsidP="00DA70B0">
            <w:r w:rsidRPr="00DA70B0">
              <w:t xml:space="preserve">The rationale for capping candidates’ quality of language marks in the writing task based on marks achieved for content must be revisited and appropriate modifications to the approach made for the summer 2015 assessments. </w:t>
            </w:r>
          </w:p>
        </w:tc>
        <w:tc>
          <w:tcPr>
            <w:tcW w:w="993" w:type="dxa"/>
          </w:tcPr>
          <w:p w:rsidR="00DA70B0" w:rsidRPr="00DA70B0" w:rsidRDefault="00DA70B0" w:rsidP="00DA70B0">
            <w:r w:rsidRPr="00DA70B0">
              <w:t xml:space="preserve">AQA </w:t>
            </w:r>
          </w:p>
        </w:tc>
        <w:tc>
          <w:tcPr>
            <w:tcW w:w="3402" w:type="dxa"/>
          </w:tcPr>
          <w:p w:rsidR="00DA70B0" w:rsidRPr="00DA70B0" w:rsidRDefault="00DA70B0" w:rsidP="00DA70B0">
            <w:r w:rsidRPr="00DA70B0">
              <w:t xml:space="preserve">Distorted item-level mark distributions and misapplication of marking rules affecting the rank order on invalid grounds. </w:t>
            </w:r>
          </w:p>
        </w:tc>
      </w:tr>
      <w:tr w:rsidR="00E940C1" w:rsidTr="00E940C1">
        <w:trPr>
          <w:trHeight w:val="57"/>
        </w:trPr>
        <w:tc>
          <w:tcPr>
            <w:tcW w:w="483" w:type="dxa"/>
          </w:tcPr>
          <w:p w:rsidR="00DA70B0" w:rsidRPr="00DA70B0" w:rsidRDefault="00DA70B0" w:rsidP="00E940C1">
            <w:pPr>
              <w:jc w:val="center"/>
            </w:pPr>
            <w:r w:rsidRPr="00DA70B0">
              <w:t>*5</w:t>
            </w:r>
          </w:p>
        </w:tc>
        <w:tc>
          <w:tcPr>
            <w:tcW w:w="4536" w:type="dxa"/>
          </w:tcPr>
          <w:p w:rsidR="00DA70B0" w:rsidRPr="00DA70B0" w:rsidRDefault="00DA70B0" w:rsidP="00DA70B0">
            <w:r w:rsidRPr="00DA70B0">
              <w:t xml:space="preserve">Further exploration of additional operational data and assessment/mark scheme design must be performed to understand the low correlation between writing marks, which suggest unsatisfactory item design or quality of marking. </w:t>
            </w:r>
          </w:p>
        </w:tc>
        <w:tc>
          <w:tcPr>
            <w:tcW w:w="993" w:type="dxa"/>
          </w:tcPr>
          <w:p w:rsidR="00DA70B0" w:rsidRPr="00DA70B0" w:rsidRDefault="00DA70B0" w:rsidP="00DA70B0">
            <w:r w:rsidRPr="00DA70B0">
              <w:t xml:space="preserve">AQA Pearson </w:t>
            </w:r>
          </w:p>
        </w:tc>
        <w:tc>
          <w:tcPr>
            <w:tcW w:w="3402" w:type="dxa"/>
          </w:tcPr>
          <w:p w:rsidR="00DA70B0" w:rsidRPr="00DA70B0" w:rsidRDefault="00DA70B0" w:rsidP="00DA70B0">
            <w:r w:rsidRPr="00DA70B0">
              <w:t xml:space="preserve">Low writing intra-skill correlation. </w:t>
            </w:r>
          </w:p>
        </w:tc>
      </w:tr>
      <w:tr w:rsidR="00E940C1" w:rsidTr="00E940C1">
        <w:trPr>
          <w:trHeight w:val="57"/>
        </w:trPr>
        <w:tc>
          <w:tcPr>
            <w:tcW w:w="483" w:type="dxa"/>
          </w:tcPr>
          <w:p w:rsidR="00DA70B0" w:rsidRPr="00DA70B0" w:rsidRDefault="00DA70B0" w:rsidP="00E940C1">
            <w:pPr>
              <w:jc w:val="center"/>
            </w:pPr>
            <w:r w:rsidRPr="00DA70B0">
              <w:t>*6</w:t>
            </w:r>
          </w:p>
        </w:tc>
        <w:tc>
          <w:tcPr>
            <w:tcW w:w="4536" w:type="dxa"/>
          </w:tcPr>
          <w:p w:rsidR="00DA70B0" w:rsidRPr="00DA70B0" w:rsidRDefault="00DA70B0" w:rsidP="00DA70B0">
            <w:r w:rsidRPr="00DA70B0">
              <w:t xml:space="preserve">Further exploration of additional operational data and assessment/mark scheme design must be performed to understand the low correlation between listening marks, which suggests unsatisfactory item design or quality of marking. </w:t>
            </w:r>
          </w:p>
        </w:tc>
        <w:tc>
          <w:tcPr>
            <w:tcW w:w="993" w:type="dxa"/>
          </w:tcPr>
          <w:p w:rsidR="00DA70B0" w:rsidRPr="00DA70B0" w:rsidRDefault="00DA70B0" w:rsidP="00DA70B0">
            <w:r w:rsidRPr="00DA70B0">
              <w:t xml:space="preserve">WJEC </w:t>
            </w:r>
          </w:p>
        </w:tc>
        <w:tc>
          <w:tcPr>
            <w:tcW w:w="3402" w:type="dxa"/>
          </w:tcPr>
          <w:p w:rsidR="00DA70B0" w:rsidRPr="00DA70B0" w:rsidRDefault="00DA70B0" w:rsidP="00DA70B0">
            <w:r w:rsidRPr="00DA70B0">
              <w:t xml:space="preserve">Low listening intra-skill correlation. </w:t>
            </w:r>
          </w:p>
        </w:tc>
      </w:tr>
      <w:tr w:rsidR="00E940C1" w:rsidTr="00E940C1">
        <w:trPr>
          <w:trHeight w:val="57"/>
        </w:trPr>
        <w:tc>
          <w:tcPr>
            <w:tcW w:w="483" w:type="dxa"/>
          </w:tcPr>
          <w:p w:rsidR="00DA70B0" w:rsidRPr="00DA70B0" w:rsidRDefault="00DA70B0" w:rsidP="00E940C1">
            <w:pPr>
              <w:jc w:val="center"/>
            </w:pPr>
            <w:r w:rsidRPr="00DA70B0">
              <w:t>*7</w:t>
            </w:r>
          </w:p>
        </w:tc>
        <w:tc>
          <w:tcPr>
            <w:tcW w:w="4536" w:type="dxa"/>
          </w:tcPr>
          <w:p w:rsidR="00DA70B0" w:rsidRPr="00DA70B0" w:rsidRDefault="00DA70B0" w:rsidP="00DA70B0">
            <w:r w:rsidRPr="00DA70B0">
              <w:t xml:space="preserve">The application of a scaling factor less than 1 to marks from the translation task should be revisited and alternative approaches sought in time for the 2015 assessments. </w:t>
            </w:r>
          </w:p>
        </w:tc>
        <w:tc>
          <w:tcPr>
            <w:tcW w:w="993" w:type="dxa"/>
          </w:tcPr>
          <w:p w:rsidR="00DA70B0" w:rsidRPr="00DA70B0" w:rsidRDefault="00DA70B0" w:rsidP="00DA70B0">
            <w:r w:rsidRPr="00DA70B0">
              <w:t xml:space="preserve">Pearson </w:t>
            </w:r>
          </w:p>
        </w:tc>
        <w:tc>
          <w:tcPr>
            <w:tcW w:w="3402" w:type="dxa"/>
          </w:tcPr>
          <w:p w:rsidR="00DA70B0" w:rsidRPr="00DA70B0" w:rsidRDefault="00DA70B0" w:rsidP="00DA70B0">
            <w:r w:rsidRPr="00DA70B0">
              <w:t xml:space="preserve">Loss of discrimination through scaling factor. </w:t>
            </w:r>
          </w:p>
        </w:tc>
      </w:tr>
      <w:tr w:rsidR="00E940C1" w:rsidTr="00E940C1">
        <w:trPr>
          <w:trHeight w:val="57"/>
        </w:trPr>
        <w:tc>
          <w:tcPr>
            <w:tcW w:w="483" w:type="dxa"/>
          </w:tcPr>
          <w:p w:rsidR="00DA70B0" w:rsidRPr="00DA70B0" w:rsidRDefault="00DA70B0" w:rsidP="00E940C1">
            <w:pPr>
              <w:jc w:val="center"/>
            </w:pPr>
            <w:r w:rsidRPr="00DA70B0">
              <w:t>*8</w:t>
            </w:r>
          </w:p>
        </w:tc>
        <w:tc>
          <w:tcPr>
            <w:tcW w:w="4536" w:type="dxa"/>
          </w:tcPr>
          <w:p w:rsidR="00DA70B0" w:rsidRPr="00DA70B0" w:rsidRDefault="00DA70B0" w:rsidP="00DA70B0">
            <w:r w:rsidRPr="00DA70B0">
              <w:t xml:space="preserve">The approach to up-scaling quality of response marks (10 marks x 2) rather than applying a mark scheme with a sufficient length (20 marks) must be reviewed and addressed in time for the 2015 assessments. </w:t>
            </w:r>
          </w:p>
        </w:tc>
        <w:tc>
          <w:tcPr>
            <w:tcW w:w="993" w:type="dxa"/>
          </w:tcPr>
          <w:p w:rsidR="00DA70B0" w:rsidRPr="00DA70B0" w:rsidRDefault="00DA70B0" w:rsidP="00DA70B0">
            <w:r w:rsidRPr="00DA70B0">
              <w:t xml:space="preserve">WJEC </w:t>
            </w:r>
          </w:p>
        </w:tc>
        <w:tc>
          <w:tcPr>
            <w:tcW w:w="3402" w:type="dxa"/>
          </w:tcPr>
          <w:p w:rsidR="00DA70B0" w:rsidRPr="00DA70B0" w:rsidRDefault="00DA70B0" w:rsidP="00DA70B0">
            <w:r w:rsidRPr="00DA70B0">
              <w:t xml:space="preserve">Potential loss of resolution in the mark scale. </w:t>
            </w:r>
          </w:p>
        </w:tc>
      </w:tr>
      <w:tr w:rsidR="00B97D17" w:rsidTr="00E940C1">
        <w:trPr>
          <w:trHeight w:val="57"/>
        </w:trPr>
        <w:tc>
          <w:tcPr>
            <w:tcW w:w="483" w:type="dxa"/>
          </w:tcPr>
          <w:p w:rsidR="00DA70B0" w:rsidRPr="00DA70B0" w:rsidRDefault="00DA70B0" w:rsidP="00E940C1">
            <w:pPr>
              <w:jc w:val="center"/>
            </w:pPr>
            <w:r w:rsidRPr="00DA70B0">
              <w:t>9</w:t>
            </w:r>
          </w:p>
        </w:tc>
        <w:tc>
          <w:tcPr>
            <w:tcW w:w="4536" w:type="dxa"/>
          </w:tcPr>
          <w:p w:rsidR="00DA70B0" w:rsidRPr="00DA70B0" w:rsidRDefault="00DA70B0" w:rsidP="00DA70B0">
            <w:r w:rsidRPr="00DA70B0">
              <w:t xml:space="preserve">The absence of cultural aspects of knowledge and understanding from the assessment objectives should be considered in the criteria </w:t>
            </w:r>
            <w:r w:rsidRPr="00DA70B0">
              <w:lastRenderedPageBreak/>
              <w:t xml:space="preserve">for the reformed specifications as part of the on-going consultation process. </w:t>
            </w:r>
          </w:p>
        </w:tc>
        <w:tc>
          <w:tcPr>
            <w:tcW w:w="993" w:type="dxa"/>
          </w:tcPr>
          <w:p w:rsidR="00DA70B0" w:rsidRPr="00DA70B0" w:rsidRDefault="00DA70B0" w:rsidP="00DA70B0">
            <w:r w:rsidRPr="00DA70B0">
              <w:lastRenderedPageBreak/>
              <w:t xml:space="preserve">Ofqual/ALCAB </w:t>
            </w:r>
          </w:p>
        </w:tc>
        <w:tc>
          <w:tcPr>
            <w:tcW w:w="3402" w:type="dxa"/>
          </w:tcPr>
          <w:p w:rsidR="00DA70B0" w:rsidRPr="00DA70B0" w:rsidRDefault="00DA70B0" w:rsidP="00DA70B0">
            <w:r w:rsidRPr="00DA70B0">
              <w:t xml:space="preserve">Evidence that these elements are valued as relevant areas of understanding. </w:t>
            </w:r>
          </w:p>
        </w:tc>
      </w:tr>
      <w:tr w:rsidR="00B97D17" w:rsidTr="00E940C1">
        <w:trPr>
          <w:trHeight w:val="57"/>
        </w:trPr>
        <w:tc>
          <w:tcPr>
            <w:tcW w:w="483" w:type="dxa"/>
          </w:tcPr>
          <w:p w:rsidR="00DA70B0" w:rsidRPr="00DA70B0" w:rsidRDefault="00DA70B0" w:rsidP="00E940C1">
            <w:pPr>
              <w:jc w:val="center"/>
            </w:pPr>
            <w:r w:rsidRPr="00DA70B0">
              <w:lastRenderedPageBreak/>
              <w:t>*10</w:t>
            </w:r>
          </w:p>
        </w:tc>
        <w:tc>
          <w:tcPr>
            <w:tcW w:w="4536" w:type="dxa"/>
          </w:tcPr>
          <w:p w:rsidR="00DA70B0" w:rsidRPr="00DA70B0" w:rsidRDefault="00DA70B0" w:rsidP="00DA70B0">
            <w:r w:rsidRPr="00DA70B0">
              <w:t xml:space="preserve">The principles underlying the design of the mark scheme and determination of what constitutes an acceptable response must be reviewed for the 2015 assessments and the principles clearly articulated. This will support transparency and future item development. </w:t>
            </w:r>
          </w:p>
        </w:tc>
        <w:tc>
          <w:tcPr>
            <w:tcW w:w="993" w:type="dxa"/>
          </w:tcPr>
          <w:p w:rsidR="00DA70B0" w:rsidRPr="00DA70B0" w:rsidRDefault="00DA70B0" w:rsidP="00DA70B0">
            <w:r w:rsidRPr="00DA70B0">
              <w:t xml:space="preserve">AQA OCR Pearson WJEC </w:t>
            </w:r>
          </w:p>
        </w:tc>
        <w:tc>
          <w:tcPr>
            <w:tcW w:w="3402" w:type="dxa"/>
          </w:tcPr>
          <w:p w:rsidR="00DA70B0" w:rsidRPr="00DA70B0" w:rsidRDefault="00DA70B0" w:rsidP="00DA70B0">
            <w:r w:rsidRPr="00DA70B0">
              <w:t xml:space="preserve">AQA: expert review finding 2a. OCR: expert review findings 2c, 5a. Pearson: expert review finding 1a. WJEC: expert review findings 2b, 2d. </w:t>
            </w:r>
          </w:p>
        </w:tc>
      </w:tr>
      <w:tr w:rsidR="00B97D17" w:rsidTr="00E940C1">
        <w:trPr>
          <w:trHeight w:val="57"/>
        </w:trPr>
        <w:tc>
          <w:tcPr>
            <w:tcW w:w="483" w:type="dxa"/>
          </w:tcPr>
          <w:p w:rsidR="00DA70B0" w:rsidRPr="00DA70B0" w:rsidRDefault="00DA70B0" w:rsidP="00E940C1">
            <w:pPr>
              <w:jc w:val="center"/>
            </w:pPr>
            <w:r w:rsidRPr="00DA70B0">
              <w:t>*11</w:t>
            </w:r>
          </w:p>
        </w:tc>
        <w:tc>
          <w:tcPr>
            <w:tcW w:w="4536" w:type="dxa"/>
          </w:tcPr>
          <w:p w:rsidR="00DA70B0" w:rsidRPr="00DA70B0" w:rsidRDefault="00DA70B0" w:rsidP="00DA70B0">
            <w:r w:rsidRPr="00DA70B0">
              <w:t xml:space="preserve">The principles for defining and crediting pre-prepared responses and targeted lifts from resources must be clarified and articulated for the 2015 assessments reflecting on the findings of the expert reviewers. </w:t>
            </w:r>
          </w:p>
        </w:tc>
        <w:tc>
          <w:tcPr>
            <w:tcW w:w="993" w:type="dxa"/>
          </w:tcPr>
          <w:p w:rsidR="00DA70B0" w:rsidRPr="00DA70B0" w:rsidRDefault="00DA70B0" w:rsidP="00DA70B0">
            <w:r w:rsidRPr="00DA70B0">
              <w:t xml:space="preserve">OCR Pearson WJEC </w:t>
            </w:r>
          </w:p>
        </w:tc>
        <w:tc>
          <w:tcPr>
            <w:tcW w:w="3402" w:type="dxa"/>
          </w:tcPr>
          <w:p w:rsidR="00DA70B0" w:rsidRPr="00DA70B0" w:rsidRDefault="00DA70B0" w:rsidP="00DA70B0">
            <w:r w:rsidRPr="00DA70B0">
              <w:t xml:space="preserve">OCR: expert review finding 2a. Pearson: expert review finding 2a. WJEC: expert review finding 2c. </w:t>
            </w:r>
          </w:p>
        </w:tc>
      </w:tr>
      <w:tr w:rsidR="00B97D17" w:rsidTr="00E940C1">
        <w:trPr>
          <w:trHeight w:val="57"/>
        </w:trPr>
        <w:tc>
          <w:tcPr>
            <w:tcW w:w="483" w:type="dxa"/>
          </w:tcPr>
          <w:p w:rsidR="00DA70B0" w:rsidRPr="00DA70B0" w:rsidRDefault="00DA70B0" w:rsidP="00E940C1">
            <w:pPr>
              <w:jc w:val="center"/>
            </w:pPr>
            <w:r w:rsidRPr="00DA70B0">
              <w:t>*12</w:t>
            </w:r>
          </w:p>
        </w:tc>
        <w:tc>
          <w:tcPr>
            <w:tcW w:w="4536" w:type="dxa"/>
          </w:tcPr>
          <w:p w:rsidR="00DA70B0" w:rsidRPr="00DA70B0" w:rsidRDefault="00DA70B0" w:rsidP="00DA70B0">
            <w:r w:rsidRPr="00DA70B0">
              <w:t xml:space="preserve">Exam boards must monitor the impact of making modifications to the assessments considered here using appropriate metrics as a basis for reporting to Ofqual. Processes should also be put in place for the on-going monitoring of assessment functioning/quality. </w:t>
            </w:r>
          </w:p>
        </w:tc>
        <w:tc>
          <w:tcPr>
            <w:tcW w:w="993" w:type="dxa"/>
          </w:tcPr>
          <w:p w:rsidR="00DA70B0" w:rsidRPr="00DA70B0" w:rsidRDefault="00DA70B0" w:rsidP="00DA70B0">
            <w:r w:rsidRPr="00DA70B0">
              <w:t xml:space="preserve">AQA OCR Pearson WJEC </w:t>
            </w:r>
          </w:p>
        </w:tc>
        <w:tc>
          <w:tcPr>
            <w:tcW w:w="3402" w:type="dxa"/>
          </w:tcPr>
          <w:p w:rsidR="00DA70B0" w:rsidRPr="00DA70B0" w:rsidRDefault="00DA70B0" w:rsidP="00DA70B0">
            <w:r w:rsidRPr="00DA70B0">
              <w:t xml:space="preserve">Impact of any modifications is necessary for monitoring purposes. </w:t>
            </w:r>
          </w:p>
          <w:p w:rsidR="00DA70B0" w:rsidRPr="00DA70B0" w:rsidRDefault="00DA70B0" w:rsidP="00DA70B0">
            <w:r w:rsidRPr="00DA70B0">
              <w:t xml:space="preserve">On-going good practice in assessment quality monitoring. </w:t>
            </w:r>
          </w:p>
        </w:tc>
      </w:tr>
      <w:tr w:rsidR="00B97D17" w:rsidTr="00E940C1">
        <w:trPr>
          <w:trHeight w:val="57"/>
        </w:trPr>
        <w:tc>
          <w:tcPr>
            <w:tcW w:w="483" w:type="dxa"/>
          </w:tcPr>
          <w:p w:rsidR="00DA70B0" w:rsidRPr="00DA70B0" w:rsidRDefault="00DA70B0" w:rsidP="00E940C1">
            <w:pPr>
              <w:jc w:val="center"/>
            </w:pPr>
            <w:r w:rsidRPr="00DA70B0">
              <w:t>13</w:t>
            </w:r>
          </w:p>
        </w:tc>
        <w:tc>
          <w:tcPr>
            <w:tcW w:w="4536" w:type="dxa"/>
          </w:tcPr>
          <w:p w:rsidR="00DA70B0" w:rsidRPr="00DA70B0" w:rsidRDefault="00DA70B0" w:rsidP="00DA70B0">
            <w:r w:rsidRPr="00DA70B0">
              <w:t xml:space="preserve">The principles and practice of handling word limits must be reviewed, clearly articulated and evidence based. </w:t>
            </w:r>
          </w:p>
        </w:tc>
        <w:tc>
          <w:tcPr>
            <w:tcW w:w="993" w:type="dxa"/>
          </w:tcPr>
          <w:p w:rsidR="00DA70B0" w:rsidRPr="00DA70B0" w:rsidRDefault="00DA70B0" w:rsidP="00DA70B0">
            <w:r w:rsidRPr="00DA70B0">
              <w:t xml:space="preserve">Pearson WJEC </w:t>
            </w:r>
          </w:p>
        </w:tc>
        <w:tc>
          <w:tcPr>
            <w:tcW w:w="3402" w:type="dxa"/>
          </w:tcPr>
          <w:p w:rsidR="00DA70B0" w:rsidRPr="00DA70B0" w:rsidRDefault="00DA70B0" w:rsidP="00DA70B0">
            <w:r w:rsidRPr="00DA70B0">
              <w:t xml:space="preserve">Pearson: expert review findings 1b, 4a. </w:t>
            </w:r>
          </w:p>
          <w:p w:rsidR="00DA70B0" w:rsidRPr="00DA70B0" w:rsidRDefault="00DA70B0" w:rsidP="00DA70B0">
            <w:r w:rsidRPr="00DA70B0">
              <w:t xml:space="preserve">WJEC: expert review finding 2a. </w:t>
            </w:r>
          </w:p>
        </w:tc>
      </w:tr>
      <w:tr w:rsidR="00B97D17" w:rsidTr="00E940C1">
        <w:trPr>
          <w:trHeight w:val="57"/>
        </w:trPr>
        <w:tc>
          <w:tcPr>
            <w:tcW w:w="483" w:type="dxa"/>
          </w:tcPr>
          <w:p w:rsidR="00DA70B0" w:rsidRPr="00DA70B0" w:rsidRDefault="00DA70B0" w:rsidP="00E940C1">
            <w:pPr>
              <w:jc w:val="center"/>
            </w:pPr>
            <w:r w:rsidRPr="00DA70B0">
              <w:t>*14</w:t>
            </w:r>
          </w:p>
        </w:tc>
        <w:tc>
          <w:tcPr>
            <w:tcW w:w="4536" w:type="dxa"/>
          </w:tcPr>
          <w:p w:rsidR="00DA70B0" w:rsidRPr="00DA70B0" w:rsidRDefault="00DA70B0" w:rsidP="00DA70B0">
            <w:r w:rsidRPr="00DA70B0">
              <w:t xml:space="preserve">The design of levels-of-response mark schemes must be reviewed including consideration of the comments of the expert reviewers to achieve consistent application of best practice across all languages/mark schemes/optional questions. This must be considered for </w:t>
            </w:r>
            <w:r w:rsidR="00CD5B6D" w:rsidRPr="00CD5B6D">
              <w:t>the written assessments in time for the 2015 assessments.</w:t>
            </w:r>
          </w:p>
        </w:tc>
        <w:tc>
          <w:tcPr>
            <w:tcW w:w="993" w:type="dxa"/>
          </w:tcPr>
          <w:p w:rsidR="00DA70B0" w:rsidRPr="00DA70B0" w:rsidRDefault="00DA70B0" w:rsidP="00DA70B0">
            <w:r w:rsidRPr="00DA70B0">
              <w:t xml:space="preserve">AQA OCR Pearson WJEC </w:t>
            </w:r>
          </w:p>
        </w:tc>
        <w:tc>
          <w:tcPr>
            <w:tcW w:w="3402" w:type="dxa"/>
          </w:tcPr>
          <w:p w:rsidR="00DA70B0" w:rsidRPr="00DA70B0" w:rsidRDefault="00DA70B0" w:rsidP="00DA70B0">
            <w:r w:rsidRPr="00DA70B0">
              <w:t>AQA: expert review findings 1a, 1b, 1c, 1d, 3c, 4c, 4e, 6a, 6b. OCR: expert review findings 1a, 1b, 2b, 3a, 4a, 6a.</w:t>
            </w:r>
            <w:r w:rsidR="00CD5B6D">
              <w:t xml:space="preserve"> </w:t>
            </w:r>
            <w:r w:rsidR="00CD5B6D" w:rsidRPr="00CD5B6D">
              <w:t>Pearson: expert review findings 3a, 3c, 3d, 6a. WJEC: expert review findings 1a, 3a.</w:t>
            </w:r>
            <w:r w:rsidRPr="00DA70B0">
              <w:t xml:space="preserve"> </w:t>
            </w:r>
          </w:p>
        </w:tc>
      </w:tr>
      <w:tr w:rsidR="00B97D17" w:rsidTr="00E940C1">
        <w:trPr>
          <w:trHeight w:val="57"/>
        </w:trPr>
        <w:tc>
          <w:tcPr>
            <w:tcW w:w="483" w:type="dxa"/>
          </w:tcPr>
          <w:p w:rsidR="00CD5B6D" w:rsidRPr="00CD5B6D" w:rsidRDefault="00CD5B6D" w:rsidP="00E940C1">
            <w:pPr>
              <w:jc w:val="center"/>
            </w:pPr>
            <w:r w:rsidRPr="00CD5B6D">
              <w:t>*15</w:t>
            </w:r>
          </w:p>
        </w:tc>
        <w:tc>
          <w:tcPr>
            <w:tcW w:w="4536" w:type="dxa"/>
          </w:tcPr>
          <w:p w:rsidR="00CD5B6D" w:rsidRPr="00CD5B6D" w:rsidRDefault="00CD5B6D" w:rsidP="00CD5B6D">
            <w:r w:rsidRPr="00CD5B6D">
              <w:t xml:space="preserve">The comparability of the different optional routes through the assessment must be reviewed in light of the qualitative findings. This must be performed ready for the assessments to be delivered in summer 2015. </w:t>
            </w:r>
          </w:p>
        </w:tc>
        <w:tc>
          <w:tcPr>
            <w:tcW w:w="993" w:type="dxa"/>
          </w:tcPr>
          <w:p w:rsidR="00CD5B6D" w:rsidRPr="00CD5B6D" w:rsidRDefault="00CD5B6D" w:rsidP="00CD5B6D">
            <w:r w:rsidRPr="00CD5B6D">
              <w:t xml:space="preserve">OCR </w:t>
            </w:r>
          </w:p>
        </w:tc>
        <w:tc>
          <w:tcPr>
            <w:tcW w:w="3402" w:type="dxa"/>
          </w:tcPr>
          <w:p w:rsidR="00CD5B6D" w:rsidRPr="00CD5B6D" w:rsidRDefault="00CD5B6D" w:rsidP="00CD5B6D">
            <w:r w:rsidRPr="00CD5B6D">
              <w:t xml:space="preserve">OCR: expert review findings 9a. </w:t>
            </w:r>
          </w:p>
        </w:tc>
      </w:tr>
    </w:tbl>
    <w:p w:rsidR="003B10B0" w:rsidRDefault="003B10B0" w:rsidP="005E12D2"/>
    <w:p w:rsidR="00B97D17" w:rsidRPr="00B97D17" w:rsidRDefault="00B97D17" w:rsidP="00B97D17">
      <w:r w:rsidRPr="00B97D17">
        <w:rPr>
          <w:b/>
          <w:bCs/>
        </w:rPr>
        <w:t xml:space="preserve">10.7 Implications of findings and recommendations for teaching and learning </w:t>
      </w:r>
    </w:p>
    <w:p w:rsidR="003B10B0" w:rsidRDefault="00B97D17" w:rsidP="00B97D17">
      <w:r w:rsidRPr="00B97D17">
        <w:t>Increasing the demand of the assessments in line with the recommendations outlined above will improve the validity of the rank order of candidates. There will likely be implications for teaching and learning and the perceptions of users, however, as no change to content or approach is being proposed, modification of what candidates are taught or how they are prepared for exams is not required. It is unlikely that the changes in demand required to effect an improvement in the validity of the assessments will be substantial. However, consideration should be given to how to provide support in these circumstances. While some of these recommendations may appear to have the potential to impact on the grades of candidates, awarding</w:t>
      </w:r>
      <w:r>
        <w:t xml:space="preserve"> </w:t>
      </w:r>
      <w:r w:rsidRPr="00B97D17">
        <w:t>will account for any increase in demand, therefore protecting outcomes.</w:t>
      </w:r>
    </w:p>
    <w:p w:rsidR="00731BE1" w:rsidRPr="005E12D2" w:rsidRDefault="00731BE1" w:rsidP="005E12D2"/>
    <w:sectPr w:rsidR="00731BE1" w:rsidRPr="005E12D2" w:rsidSect="00AB58D0">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24" w:rsidRDefault="00927924">
      <w:r>
        <w:separator/>
      </w:r>
    </w:p>
  </w:endnote>
  <w:endnote w:type="continuationSeparator" w:id="0">
    <w:p w:rsidR="00927924" w:rsidRDefault="009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030A">
      <w:rPr>
        <w:rStyle w:val="PageNumber"/>
        <w:noProof/>
        <w:sz w:val="20"/>
      </w:rPr>
      <w:t>11</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03030A">
      <w:rPr>
        <w:noProof/>
        <w:snapToGrid w:val="0"/>
        <w:sz w:val="16"/>
      </w:rPr>
      <w:t>J:\My Documents\djbwork\langcoll\severe grading\A star\Guide to Ofqual Technical Report for ALL+ISMLA website as sent.docx</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03030A">
      <w:rPr>
        <w:noProof/>
        <w:snapToGrid w:val="0"/>
        <w:sz w:val="16"/>
      </w:rPr>
      <w:t>28-Sep-14</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24" w:rsidRDefault="00927924">
      <w:r>
        <w:separator/>
      </w:r>
    </w:p>
  </w:footnote>
  <w:footnote w:type="continuationSeparator" w:id="0">
    <w:p w:rsidR="00927924" w:rsidRDefault="0092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7C" w:rsidRDefault="00155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D8F"/>
    <w:multiLevelType w:val="hybridMultilevel"/>
    <w:tmpl w:val="C9FC763A"/>
    <w:lvl w:ilvl="0" w:tplc="4D36A3C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3B5AD5"/>
    <w:multiLevelType w:val="hybridMultilevel"/>
    <w:tmpl w:val="129E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E1"/>
    <w:rsid w:val="00024663"/>
    <w:rsid w:val="0003030A"/>
    <w:rsid w:val="00034CD5"/>
    <w:rsid w:val="00055A9B"/>
    <w:rsid w:val="00073C18"/>
    <w:rsid w:val="000A7D20"/>
    <w:rsid w:val="000D3E04"/>
    <w:rsid w:val="000F2FEE"/>
    <w:rsid w:val="00131C80"/>
    <w:rsid w:val="00155D7C"/>
    <w:rsid w:val="001864E2"/>
    <w:rsid w:val="00187FF9"/>
    <w:rsid w:val="001D5902"/>
    <w:rsid w:val="001D6DBE"/>
    <w:rsid w:val="00226849"/>
    <w:rsid w:val="00290D3C"/>
    <w:rsid w:val="00291AD4"/>
    <w:rsid w:val="002F10FB"/>
    <w:rsid w:val="00313160"/>
    <w:rsid w:val="00326E84"/>
    <w:rsid w:val="003858BC"/>
    <w:rsid w:val="003B10B0"/>
    <w:rsid w:val="003F5E97"/>
    <w:rsid w:val="0041344F"/>
    <w:rsid w:val="0042251D"/>
    <w:rsid w:val="0046459A"/>
    <w:rsid w:val="004B5F9F"/>
    <w:rsid w:val="00501CD6"/>
    <w:rsid w:val="00507DC9"/>
    <w:rsid w:val="0052536E"/>
    <w:rsid w:val="0056524E"/>
    <w:rsid w:val="005863F3"/>
    <w:rsid w:val="00597B81"/>
    <w:rsid w:val="005D4AD9"/>
    <w:rsid w:val="005E12D2"/>
    <w:rsid w:val="00611A50"/>
    <w:rsid w:val="00621CDD"/>
    <w:rsid w:val="0063745E"/>
    <w:rsid w:val="00667B0D"/>
    <w:rsid w:val="006C7732"/>
    <w:rsid w:val="006D7CF0"/>
    <w:rsid w:val="00721E55"/>
    <w:rsid w:val="00731BE1"/>
    <w:rsid w:val="00732B25"/>
    <w:rsid w:val="007405C1"/>
    <w:rsid w:val="00757768"/>
    <w:rsid w:val="007955D3"/>
    <w:rsid w:val="0079582B"/>
    <w:rsid w:val="007C4E43"/>
    <w:rsid w:val="008144CE"/>
    <w:rsid w:val="00855139"/>
    <w:rsid w:val="008B371C"/>
    <w:rsid w:val="008C305E"/>
    <w:rsid w:val="008F076D"/>
    <w:rsid w:val="00927924"/>
    <w:rsid w:val="009E6F53"/>
    <w:rsid w:val="00A3121B"/>
    <w:rsid w:val="00A45A6E"/>
    <w:rsid w:val="00A53CB7"/>
    <w:rsid w:val="00A62E36"/>
    <w:rsid w:val="00A80C4E"/>
    <w:rsid w:val="00A94044"/>
    <w:rsid w:val="00AB58D0"/>
    <w:rsid w:val="00B0141D"/>
    <w:rsid w:val="00B0179E"/>
    <w:rsid w:val="00B33918"/>
    <w:rsid w:val="00B60D94"/>
    <w:rsid w:val="00B977A4"/>
    <w:rsid w:val="00B97D17"/>
    <w:rsid w:val="00C07D59"/>
    <w:rsid w:val="00C91AAA"/>
    <w:rsid w:val="00CA6096"/>
    <w:rsid w:val="00CD2C79"/>
    <w:rsid w:val="00CD5B6D"/>
    <w:rsid w:val="00CD7215"/>
    <w:rsid w:val="00CE0CC4"/>
    <w:rsid w:val="00CF1B73"/>
    <w:rsid w:val="00CF4CEC"/>
    <w:rsid w:val="00D1276F"/>
    <w:rsid w:val="00D30EE7"/>
    <w:rsid w:val="00D51640"/>
    <w:rsid w:val="00D56464"/>
    <w:rsid w:val="00D602A3"/>
    <w:rsid w:val="00D83CDE"/>
    <w:rsid w:val="00DA70B0"/>
    <w:rsid w:val="00E150E6"/>
    <w:rsid w:val="00E438A3"/>
    <w:rsid w:val="00E940C1"/>
    <w:rsid w:val="00E97FEA"/>
    <w:rsid w:val="00ED7667"/>
    <w:rsid w:val="00EF1DCE"/>
    <w:rsid w:val="00F04676"/>
    <w:rsid w:val="00F21C0E"/>
    <w:rsid w:val="00FD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unhideWhenUsed/>
    <w:rsid w:val="003F5E97"/>
    <w:rPr>
      <w:color w:val="0000FF"/>
      <w:u w:val="single"/>
    </w:rPr>
  </w:style>
  <w:style w:type="table" w:styleId="TableGrid">
    <w:name w:val="Table Grid"/>
    <w:basedOn w:val="TableNormal"/>
    <w:rsid w:val="0022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55139"/>
    <w:pPr>
      <w:spacing w:before="120" w:after="120"/>
    </w:pPr>
    <w:rPr>
      <w:rFonts w:asciiTheme="minorHAnsi" w:hAnsiTheme="minorHAnsi"/>
      <w:b/>
      <w:bCs/>
      <w:caps/>
      <w:sz w:val="20"/>
    </w:rPr>
  </w:style>
  <w:style w:type="paragraph" w:styleId="TOC2">
    <w:name w:val="toc 2"/>
    <w:basedOn w:val="Normal"/>
    <w:next w:val="Normal"/>
    <w:autoRedefine/>
    <w:uiPriority w:val="39"/>
    <w:rsid w:val="00855139"/>
    <w:pPr>
      <w:ind w:left="240"/>
    </w:pPr>
    <w:rPr>
      <w:rFonts w:asciiTheme="minorHAnsi" w:hAnsiTheme="minorHAnsi"/>
      <w:smallCaps/>
      <w:sz w:val="20"/>
    </w:rPr>
  </w:style>
  <w:style w:type="paragraph" w:styleId="TOC3">
    <w:name w:val="toc 3"/>
    <w:basedOn w:val="Normal"/>
    <w:next w:val="Normal"/>
    <w:autoRedefine/>
    <w:uiPriority w:val="39"/>
    <w:rsid w:val="00855139"/>
    <w:pPr>
      <w:ind w:left="480"/>
    </w:pPr>
    <w:rPr>
      <w:rFonts w:asciiTheme="minorHAnsi" w:hAnsiTheme="minorHAnsi"/>
      <w:i/>
      <w:iCs/>
      <w:sz w:val="20"/>
    </w:rPr>
  </w:style>
  <w:style w:type="paragraph" w:styleId="TOC4">
    <w:name w:val="toc 4"/>
    <w:basedOn w:val="Normal"/>
    <w:next w:val="Normal"/>
    <w:autoRedefine/>
    <w:rsid w:val="00855139"/>
    <w:pPr>
      <w:ind w:left="720"/>
    </w:pPr>
    <w:rPr>
      <w:rFonts w:asciiTheme="minorHAnsi" w:hAnsiTheme="minorHAnsi"/>
      <w:sz w:val="18"/>
      <w:szCs w:val="18"/>
    </w:rPr>
  </w:style>
  <w:style w:type="paragraph" w:styleId="TOC5">
    <w:name w:val="toc 5"/>
    <w:basedOn w:val="Normal"/>
    <w:next w:val="Normal"/>
    <w:autoRedefine/>
    <w:rsid w:val="00855139"/>
    <w:pPr>
      <w:ind w:left="960"/>
    </w:pPr>
    <w:rPr>
      <w:rFonts w:asciiTheme="minorHAnsi" w:hAnsiTheme="minorHAnsi"/>
      <w:sz w:val="18"/>
      <w:szCs w:val="18"/>
    </w:rPr>
  </w:style>
  <w:style w:type="paragraph" w:styleId="TOC6">
    <w:name w:val="toc 6"/>
    <w:basedOn w:val="Normal"/>
    <w:next w:val="Normal"/>
    <w:autoRedefine/>
    <w:rsid w:val="00855139"/>
    <w:pPr>
      <w:ind w:left="1200"/>
    </w:pPr>
    <w:rPr>
      <w:rFonts w:asciiTheme="minorHAnsi" w:hAnsiTheme="minorHAnsi"/>
      <w:sz w:val="18"/>
      <w:szCs w:val="18"/>
    </w:rPr>
  </w:style>
  <w:style w:type="paragraph" w:styleId="TOC7">
    <w:name w:val="toc 7"/>
    <w:basedOn w:val="Normal"/>
    <w:next w:val="Normal"/>
    <w:autoRedefine/>
    <w:rsid w:val="00855139"/>
    <w:pPr>
      <w:ind w:left="1440"/>
    </w:pPr>
    <w:rPr>
      <w:rFonts w:asciiTheme="minorHAnsi" w:hAnsiTheme="minorHAnsi"/>
      <w:sz w:val="18"/>
      <w:szCs w:val="18"/>
    </w:rPr>
  </w:style>
  <w:style w:type="paragraph" w:styleId="TOC8">
    <w:name w:val="toc 8"/>
    <w:basedOn w:val="Normal"/>
    <w:next w:val="Normal"/>
    <w:autoRedefine/>
    <w:rsid w:val="00855139"/>
    <w:pPr>
      <w:ind w:left="1680"/>
    </w:pPr>
    <w:rPr>
      <w:rFonts w:asciiTheme="minorHAnsi" w:hAnsiTheme="minorHAnsi"/>
      <w:sz w:val="18"/>
      <w:szCs w:val="18"/>
    </w:rPr>
  </w:style>
  <w:style w:type="paragraph" w:styleId="TOC9">
    <w:name w:val="toc 9"/>
    <w:basedOn w:val="Normal"/>
    <w:next w:val="Normal"/>
    <w:autoRedefine/>
    <w:rsid w:val="00855139"/>
    <w:pPr>
      <w:ind w:left="1920"/>
    </w:pPr>
    <w:rPr>
      <w:rFonts w:asciiTheme="minorHAnsi" w:hAnsiTheme="minorHAnsi"/>
      <w:sz w:val="18"/>
      <w:szCs w:val="18"/>
    </w:rPr>
  </w:style>
  <w:style w:type="paragraph" w:customStyle="1" w:styleId="Default">
    <w:name w:val="Default"/>
    <w:rsid w:val="00DA70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1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uiPriority w:val="99"/>
    <w:unhideWhenUsed/>
    <w:rsid w:val="003F5E97"/>
    <w:rPr>
      <w:color w:val="0000FF"/>
      <w:u w:val="single"/>
    </w:rPr>
  </w:style>
  <w:style w:type="table" w:styleId="TableGrid">
    <w:name w:val="Table Grid"/>
    <w:basedOn w:val="TableNormal"/>
    <w:rsid w:val="0022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55139"/>
    <w:pPr>
      <w:spacing w:before="120" w:after="120"/>
    </w:pPr>
    <w:rPr>
      <w:rFonts w:asciiTheme="minorHAnsi" w:hAnsiTheme="minorHAnsi"/>
      <w:b/>
      <w:bCs/>
      <w:caps/>
      <w:sz w:val="20"/>
    </w:rPr>
  </w:style>
  <w:style w:type="paragraph" w:styleId="TOC2">
    <w:name w:val="toc 2"/>
    <w:basedOn w:val="Normal"/>
    <w:next w:val="Normal"/>
    <w:autoRedefine/>
    <w:uiPriority w:val="39"/>
    <w:rsid w:val="00855139"/>
    <w:pPr>
      <w:ind w:left="240"/>
    </w:pPr>
    <w:rPr>
      <w:rFonts w:asciiTheme="minorHAnsi" w:hAnsiTheme="minorHAnsi"/>
      <w:smallCaps/>
      <w:sz w:val="20"/>
    </w:rPr>
  </w:style>
  <w:style w:type="paragraph" w:styleId="TOC3">
    <w:name w:val="toc 3"/>
    <w:basedOn w:val="Normal"/>
    <w:next w:val="Normal"/>
    <w:autoRedefine/>
    <w:uiPriority w:val="39"/>
    <w:rsid w:val="00855139"/>
    <w:pPr>
      <w:ind w:left="480"/>
    </w:pPr>
    <w:rPr>
      <w:rFonts w:asciiTheme="minorHAnsi" w:hAnsiTheme="minorHAnsi"/>
      <w:i/>
      <w:iCs/>
      <w:sz w:val="20"/>
    </w:rPr>
  </w:style>
  <w:style w:type="paragraph" w:styleId="TOC4">
    <w:name w:val="toc 4"/>
    <w:basedOn w:val="Normal"/>
    <w:next w:val="Normal"/>
    <w:autoRedefine/>
    <w:rsid w:val="00855139"/>
    <w:pPr>
      <w:ind w:left="720"/>
    </w:pPr>
    <w:rPr>
      <w:rFonts w:asciiTheme="minorHAnsi" w:hAnsiTheme="minorHAnsi"/>
      <w:sz w:val="18"/>
      <w:szCs w:val="18"/>
    </w:rPr>
  </w:style>
  <w:style w:type="paragraph" w:styleId="TOC5">
    <w:name w:val="toc 5"/>
    <w:basedOn w:val="Normal"/>
    <w:next w:val="Normal"/>
    <w:autoRedefine/>
    <w:rsid w:val="00855139"/>
    <w:pPr>
      <w:ind w:left="960"/>
    </w:pPr>
    <w:rPr>
      <w:rFonts w:asciiTheme="minorHAnsi" w:hAnsiTheme="minorHAnsi"/>
      <w:sz w:val="18"/>
      <w:szCs w:val="18"/>
    </w:rPr>
  </w:style>
  <w:style w:type="paragraph" w:styleId="TOC6">
    <w:name w:val="toc 6"/>
    <w:basedOn w:val="Normal"/>
    <w:next w:val="Normal"/>
    <w:autoRedefine/>
    <w:rsid w:val="00855139"/>
    <w:pPr>
      <w:ind w:left="1200"/>
    </w:pPr>
    <w:rPr>
      <w:rFonts w:asciiTheme="minorHAnsi" w:hAnsiTheme="minorHAnsi"/>
      <w:sz w:val="18"/>
      <w:szCs w:val="18"/>
    </w:rPr>
  </w:style>
  <w:style w:type="paragraph" w:styleId="TOC7">
    <w:name w:val="toc 7"/>
    <w:basedOn w:val="Normal"/>
    <w:next w:val="Normal"/>
    <w:autoRedefine/>
    <w:rsid w:val="00855139"/>
    <w:pPr>
      <w:ind w:left="1440"/>
    </w:pPr>
    <w:rPr>
      <w:rFonts w:asciiTheme="minorHAnsi" w:hAnsiTheme="minorHAnsi"/>
      <w:sz w:val="18"/>
      <w:szCs w:val="18"/>
    </w:rPr>
  </w:style>
  <w:style w:type="paragraph" w:styleId="TOC8">
    <w:name w:val="toc 8"/>
    <w:basedOn w:val="Normal"/>
    <w:next w:val="Normal"/>
    <w:autoRedefine/>
    <w:rsid w:val="00855139"/>
    <w:pPr>
      <w:ind w:left="1680"/>
    </w:pPr>
    <w:rPr>
      <w:rFonts w:asciiTheme="minorHAnsi" w:hAnsiTheme="minorHAnsi"/>
      <w:sz w:val="18"/>
      <w:szCs w:val="18"/>
    </w:rPr>
  </w:style>
  <w:style w:type="paragraph" w:styleId="TOC9">
    <w:name w:val="toc 9"/>
    <w:basedOn w:val="Normal"/>
    <w:next w:val="Normal"/>
    <w:autoRedefine/>
    <w:rsid w:val="00855139"/>
    <w:pPr>
      <w:ind w:left="1920"/>
    </w:pPr>
    <w:rPr>
      <w:rFonts w:asciiTheme="minorHAnsi" w:hAnsiTheme="minorHAnsi"/>
      <w:sz w:val="18"/>
      <w:szCs w:val="18"/>
    </w:rPr>
  </w:style>
  <w:style w:type="paragraph" w:customStyle="1" w:styleId="Default">
    <w:name w:val="Default"/>
    <w:rsid w:val="00DA70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554">
      <w:bodyDiv w:val="1"/>
      <w:marLeft w:val="0"/>
      <w:marRight w:val="0"/>
      <w:marTop w:val="0"/>
      <w:marBottom w:val="0"/>
      <w:divBdr>
        <w:top w:val="none" w:sz="0" w:space="0" w:color="auto"/>
        <w:left w:val="none" w:sz="0" w:space="0" w:color="auto"/>
        <w:bottom w:val="none" w:sz="0" w:space="0" w:color="auto"/>
        <w:right w:val="none" w:sz="0" w:space="0" w:color="auto"/>
      </w:divBdr>
    </w:div>
    <w:div w:id="150296542">
      <w:bodyDiv w:val="1"/>
      <w:marLeft w:val="0"/>
      <w:marRight w:val="0"/>
      <w:marTop w:val="0"/>
      <w:marBottom w:val="0"/>
      <w:divBdr>
        <w:top w:val="none" w:sz="0" w:space="0" w:color="auto"/>
        <w:left w:val="none" w:sz="0" w:space="0" w:color="auto"/>
        <w:bottom w:val="none" w:sz="0" w:space="0" w:color="auto"/>
        <w:right w:val="none" w:sz="0" w:space="0" w:color="auto"/>
      </w:divBdr>
    </w:div>
    <w:div w:id="163982948">
      <w:bodyDiv w:val="1"/>
      <w:marLeft w:val="0"/>
      <w:marRight w:val="0"/>
      <w:marTop w:val="0"/>
      <w:marBottom w:val="0"/>
      <w:divBdr>
        <w:top w:val="none" w:sz="0" w:space="0" w:color="auto"/>
        <w:left w:val="none" w:sz="0" w:space="0" w:color="auto"/>
        <w:bottom w:val="none" w:sz="0" w:space="0" w:color="auto"/>
        <w:right w:val="none" w:sz="0" w:space="0" w:color="auto"/>
      </w:divBdr>
    </w:div>
    <w:div w:id="316879185">
      <w:bodyDiv w:val="1"/>
      <w:marLeft w:val="0"/>
      <w:marRight w:val="0"/>
      <w:marTop w:val="0"/>
      <w:marBottom w:val="0"/>
      <w:divBdr>
        <w:top w:val="none" w:sz="0" w:space="0" w:color="auto"/>
        <w:left w:val="none" w:sz="0" w:space="0" w:color="auto"/>
        <w:bottom w:val="none" w:sz="0" w:space="0" w:color="auto"/>
        <w:right w:val="none" w:sz="0" w:space="0" w:color="auto"/>
      </w:divBdr>
    </w:div>
    <w:div w:id="368143171">
      <w:bodyDiv w:val="1"/>
      <w:marLeft w:val="0"/>
      <w:marRight w:val="0"/>
      <w:marTop w:val="0"/>
      <w:marBottom w:val="0"/>
      <w:divBdr>
        <w:top w:val="none" w:sz="0" w:space="0" w:color="auto"/>
        <w:left w:val="none" w:sz="0" w:space="0" w:color="auto"/>
        <w:bottom w:val="none" w:sz="0" w:space="0" w:color="auto"/>
        <w:right w:val="none" w:sz="0" w:space="0" w:color="auto"/>
      </w:divBdr>
    </w:div>
    <w:div w:id="369309823">
      <w:bodyDiv w:val="1"/>
      <w:marLeft w:val="0"/>
      <w:marRight w:val="0"/>
      <w:marTop w:val="0"/>
      <w:marBottom w:val="0"/>
      <w:divBdr>
        <w:top w:val="none" w:sz="0" w:space="0" w:color="auto"/>
        <w:left w:val="none" w:sz="0" w:space="0" w:color="auto"/>
        <w:bottom w:val="none" w:sz="0" w:space="0" w:color="auto"/>
        <w:right w:val="none" w:sz="0" w:space="0" w:color="auto"/>
      </w:divBdr>
    </w:div>
    <w:div w:id="1127044393">
      <w:bodyDiv w:val="1"/>
      <w:marLeft w:val="0"/>
      <w:marRight w:val="0"/>
      <w:marTop w:val="0"/>
      <w:marBottom w:val="0"/>
      <w:divBdr>
        <w:top w:val="none" w:sz="0" w:space="0" w:color="auto"/>
        <w:left w:val="none" w:sz="0" w:space="0" w:color="auto"/>
        <w:bottom w:val="none" w:sz="0" w:space="0" w:color="auto"/>
        <w:right w:val="none" w:sz="0" w:space="0" w:color="auto"/>
      </w:divBdr>
    </w:div>
    <w:div w:id="1324431182">
      <w:bodyDiv w:val="1"/>
      <w:marLeft w:val="0"/>
      <w:marRight w:val="0"/>
      <w:marTop w:val="0"/>
      <w:marBottom w:val="0"/>
      <w:divBdr>
        <w:top w:val="none" w:sz="0" w:space="0" w:color="auto"/>
        <w:left w:val="none" w:sz="0" w:space="0" w:color="auto"/>
        <w:bottom w:val="none" w:sz="0" w:space="0" w:color="auto"/>
        <w:right w:val="none" w:sz="0" w:space="0" w:color="auto"/>
      </w:divBdr>
    </w:div>
    <w:div w:id="1371220018">
      <w:bodyDiv w:val="1"/>
      <w:marLeft w:val="0"/>
      <w:marRight w:val="0"/>
      <w:marTop w:val="0"/>
      <w:marBottom w:val="0"/>
      <w:divBdr>
        <w:top w:val="none" w:sz="0" w:space="0" w:color="auto"/>
        <w:left w:val="none" w:sz="0" w:space="0" w:color="auto"/>
        <w:bottom w:val="none" w:sz="0" w:space="0" w:color="auto"/>
        <w:right w:val="none" w:sz="0" w:space="0" w:color="auto"/>
      </w:divBdr>
    </w:div>
    <w:div w:id="1395859057">
      <w:bodyDiv w:val="1"/>
      <w:marLeft w:val="0"/>
      <w:marRight w:val="0"/>
      <w:marTop w:val="0"/>
      <w:marBottom w:val="0"/>
      <w:divBdr>
        <w:top w:val="none" w:sz="0" w:space="0" w:color="auto"/>
        <w:left w:val="none" w:sz="0" w:space="0" w:color="auto"/>
        <w:bottom w:val="none" w:sz="0" w:space="0" w:color="auto"/>
        <w:right w:val="none" w:sz="0" w:space="0" w:color="auto"/>
      </w:divBdr>
    </w:div>
    <w:div w:id="1492215286">
      <w:bodyDiv w:val="1"/>
      <w:marLeft w:val="0"/>
      <w:marRight w:val="0"/>
      <w:marTop w:val="0"/>
      <w:marBottom w:val="0"/>
      <w:divBdr>
        <w:top w:val="none" w:sz="0" w:space="0" w:color="auto"/>
        <w:left w:val="none" w:sz="0" w:space="0" w:color="auto"/>
        <w:bottom w:val="none" w:sz="0" w:space="0" w:color="auto"/>
        <w:right w:val="none" w:sz="0" w:space="0" w:color="auto"/>
      </w:divBdr>
    </w:div>
    <w:div w:id="1596326681">
      <w:bodyDiv w:val="1"/>
      <w:marLeft w:val="0"/>
      <w:marRight w:val="0"/>
      <w:marTop w:val="0"/>
      <w:marBottom w:val="0"/>
      <w:divBdr>
        <w:top w:val="none" w:sz="0" w:space="0" w:color="auto"/>
        <w:left w:val="none" w:sz="0" w:space="0" w:color="auto"/>
        <w:bottom w:val="none" w:sz="0" w:space="0" w:color="auto"/>
        <w:right w:val="none" w:sz="0" w:space="0" w:color="auto"/>
      </w:divBdr>
    </w:div>
    <w:div w:id="1614708257">
      <w:bodyDiv w:val="1"/>
      <w:marLeft w:val="0"/>
      <w:marRight w:val="0"/>
      <w:marTop w:val="0"/>
      <w:marBottom w:val="0"/>
      <w:divBdr>
        <w:top w:val="none" w:sz="0" w:space="0" w:color="auto"/>
        <w:left w:val="none" w:sz="0" w:space="0" w:color="auto"/>
        <w:bottom w:val="none" w:sz="0" w:space="0" w:color="auto"/>
        <w:right w:val="none" w:sz="0" w:space="0" w:color="auto"/>
      </w:divBdr>
    </w:div>
    <w:div w:id="1873763912">
      <w:bodyDiv w:val="1"/>
      <w:marLeft w:val="0"/>
      <w:marRight w:val="0"/>
      <w:marTop w:val="0"/>
      <w:marBottom w:val="0"/>
      <w:divBdr>
        <w:top w:val="none" w:sz="0" w:space="0" w:color="auto"/>
        <w:left w:val="none" w:sz="0" w:space="0" w:color="auto"/>
        <w:bottom w:val="none" w:sz="0" w:space="0" w:color="auto"/>
        <w:right w:val="none" w:sz="0" w:space="0" w:color="auto"/>
      </w:divBdr>
    </w:div>
    <w:div w:id="1880628742">
      <w:bodyDiv w:val="1"/>
      <w:marLeft w:val="0"/>
      <w:marRight w:val="0"/>
      <w:marTop w:val="0"/>
      <w:marBottom w:val="0"/>
      <w:divBdr>
        <w:top w:val="none" w:sz="0" w:space="0" w:color="auto"/>
        <w:left w:val="none" w:sz="0" w:space="0" w:color="auto"/>
        <w:bottom w:val="none" w:sz="0" w:space="0" w:color="auto"/>
        <w:right w:val="none" w:sz="0" w:space="0" w:color="auto"/>
      </w:divBdr>
    </w:div>
    <w:div w:id="1900163996">
      <w:bodyDiv w:val="1"/>
      <w:marLeft w:val="0"/>
      <w:marRight w:val="0"/>
      <w:marTop w:val="0"/>
      <w:marBottom w:val="0"/>
      <w:divBdr>
        <w:top w:val="none" w:sz="0" w:space="0" w:color="auto"/>
        <w:left w:val="none" w:sz="0" w:space="0" w:color="auto"/>
        <w:bottom w:val="none" w:sz="0" w:space="0" w:color="auto"/>
        <w:right w:val="none" w:sz="0" w:space="0" w:color="auto"/>
      </w:divBdr>
    </w:div>
    <w:div w:id="21208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ll-london.org.uk/severe_grading.ht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DAD3-68A5-4CDA-AD9B-94538DC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10</cp:revision>
  <cp:lastPrinted>2014-09-28T20:16:00Z</cp:lastPrinted>
  <dcterms:created xsi:type="dcterms:W3CDTF">2014-09-28T19:59:00Z</dcterms:created>
  <dcterms:modified xsi:type="dcterms:W3CDTF">2014-09-28T20:16:00Z</dcterms:modified>
</cp:coreProperties>
</file>